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1F86D" w14:textId="65508A79" w:rsidR="0059221E" w:rsidRPr="008E01DB" w:rsidRDefault="004539F7" w:rsidP="0059221E">
      <w:pPr>
        <w:pStyle w:val="Papertitle"/>
      </w:pPr>
      <w:r w:rsidRPr="004539F7">
        <w:t>Identification of Flood-Prone Areas in Bantaeng Regency with the Hec-RAS Modeling Approach in Bantaeng Regency, Indonesia</w:t>
      </w:r>
      <w:r w:rsidR="0059221E" w:rsidRPr="008E01DB">
        <w:t xml:space="preserve"> </w:t>
      </w:r>
    </w:p>
    <w:p w14:paraId="27046748" w14:textId="77777777" w:rsidR="0059221E"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EFB0E65" w14:textId="1AE3404F" w:rsidR="0059221E" w:rsidRPr="0080050A" w:rsidRDefault="004539F7" w:rsidP="0080050A">
      <w:pPr>
        <w:spacing w:line="240" w:lineRule="atLeast"/>
        <w:jc w:val="center"/>
        <w:rPr>
          <w:rFonts w:eastAsia="PMingLiU"/>
          <w:color w:val="000000"/>
          <w:vertAlign w:val="superscript"/>
          <w:lang w:eastAsia="zh-TW"/>
        </w:rPr>
      </w:pPr>
      <w:r>
        <w:rPr>
          <w:rFonts w:eastAsia="PMingLiU"/>
          <w:color w:val="000000"/>
          <w:lang w:eastAsia="zh-TW"/>
        </w:rPr>
        <w:t>Ilham Alimuddin</w:t>
      </w:r>
      <w:proofErr w:type="gramStart"/>
      <w:r w:rsidR="0059221E" w:rsidRPr="00515CC0">
        <w:rPr>
          <w:rFonts w:eastAsia="PMingLiU" w:hint="eastAsia"/>
          <w:color w:val="000000"/>
          <w:vertAlign w:val="superscript"/>
          <w:lang w:eastAsia="zh-TW"/>
        </w:rPr>
        <w:t>1</w:t>
      </w:r>
      <w:r w:rsidR="0080050A">
        <w:rPr>
          <w:rFonts w:eastAsia="PMingLiU"/>
          <w:color w:val="000000"/>
          <w:vertAlign w:val="superscript"/>
          <w:lang w:eastAsia="zh-TW"/>
        </w:rPr>
        <w:t xml:space="preserve"> </w:t>
      </w:r>
      <w:r w:rsidR="0080050A">
        <w:rPr>
          <w:rFonts w:eastAsia="PMingLiU"/>
          <w:smallCaps/>
          <w:color w:val="000000"/>
          <w:lang w:eastAsia="zh-TW"/>
        </w:rPr>
        <w:t>,</w:t>
      </w:r>
      <w:proofErr w:type="gramEnd"/>
      <w:r w:rsidR="0059221E" w:rsidRPr="00515CC0">
        <w:rPr>
          <w:rFonts w:eastAsia="PMingLiU" w:hint="eastAsia"/>
          <w:color w:val="000000"/>
          <w:lang w:eastAsia="zh-TW"/>
        </w:rPr>
        <w:t xml:space="preserve"> </w:t>
      </w:r>
      <w:r>
        <w:rPr>
          <w:rFonts w:eastAsia="PMingLiU"/>
          <w:color w:val="000000"/>
          <w:lang w:eastAsia="zh-TW"/>
        </w:rPr>
        <w:t>Irwan</w:t>
      </w:r>
      <w:r w:rsidR="0059221E" w:rsidRPr="00515CC0">
        <w:rPr>
          <w:rFonts w:eastAsia="PMingLiU" w:hint="eastAsia"/>
          <w:color w:val="000000"/>
          <w:vertAlign w:val="superscript"/>
          <w:lang w:eastAsia="zh-TW"/>
        </w:rPr>
        <w:t>2</w:t>
      </w:r>
      <w:r w:rsidR="0059221E" w:rsidRPr="00515CC0">
        <w:rPr>
          <w:color w:val="000000"/>
        </w:rPr>
        <w:t xml:space="preserve"> </w:t>
      </w:r>
    </w:p>
    <w:p w14:paraId="30641F58" w14:textId="77777777" w:rsidR="0059221E" w:rsidRPr="00515CC0" w:rsidRDefault="0059221E" w:rsidP="0059221E">
      <w:pPr>
        <w:spacing w:line="240" w:lineRule="atLeast"/>
        <w:jc w:val="center"/>
        <w:rPr>
          <w:rFonts w:eastAsia="PMingLiU"/>
          <w:color w:val="000000"/>
          <w:lang w:eastAsia="zh-TW"/>
        </w:rPr>
      </w:pPr>
      <w:r w:rsidRPr="00515CC0">
        <w:rPr>
          <w:rFonts w:eastAsia="PMingLiU" w:hint="eastAsia"/>
          <w:color w:val="000000"/>
          <w:vertAlign w:val="superscript"/>
          <w:lang w:eastAsia="zh-TW"/>
        </w:rPr>
        <w:t>1</w:t>
      </w:r>
      <w:r w:rsidRPr="00515CC0">
        <w:rPr>
          <w:rFonts w:eastAsia="PMingLiU" w:hint="eastAsia"/>
          <w:color w:val="000000"/>
          <w:lang w:eastAsia="zh-TW"/>
        </w:rPr>
        <w:t xml:space="preserve">Graduate Student, Department </w:t>
      </w:r>
      <w:r>
        <w:rPr>
          <w:rFonts w:eastAsia="PMingLiU"/>
          <w:color w:val="000000"/>
          <w:lang w:eastAsia="zh-TW"/>
        </w:rPr>
        <w:t>Name</w:t>
      </w:r>
      <w:r w:rsidRPr="00515CC0">
        <w:rPr>
          <w:rFonts w:eastAsia="PMingLiU" w:hint="eastAsia"/>
          <w:color w:val="000000"/>
          <w:lang w:eastAsia="zh-TW"/>
        </w:rPr>
        <w:t xml:space="preserve">, </w:t>
      </w:r>
      <w:r>
        <w:rPr>
          <w:rFonts w:eastAsia="PMingLiU"/>
          <w:color w:val="000000"/>
          <w:lang w:eastAsia="zh-TW"/>
        </w:rPr>
        <w:t>Example</w:t>
      </w:r>
      <w:r w:rsidRPr="00515CC0">
        <w:rPr>
          <w:rFonts w:eastAsia="PMingLiU" w:hint="eastAsia"/>
          <w:color w:val="000000"/>
          <w:lang w:eastAsia="zh-TW"/>
        </w:rPr>
        <w:t xml:space="preserve"> University</w:t>
      </w:r>
    </w:p>
    <w:p w14:paraId="0C13471E" w14:textId="77777777" w:rsidR="0059221E" w:rsidRPr="00515CC0" w:rsidRDefault="0059221E" w:rsidP="0059221E">
      <w:pPr>
        <w:spacing w:line="240" w:lineRule="atLeast"/>
        <w:jc w:val="center"/>
        <w:rPr>
          <w:rFonts w:eastAsia="PMingLiU"/>
          <w:color w:val="000000"/>
          <w:lang w:eastAsia="zh-TW"/>
        </w:rPr>
      </w:pPr>
      <w:r>
        <w:rPr>
          <w:rFonts w:eastAsia="PMingLiU"/>
          <w:color w:val="000000"/>
          <w:lang w:eastAsia="zh-TW"/>
        </w:rPr>
        <w:t>Postal address of author1</w:t>
      </w:r>
    </w:p>
    <w:p w14:paraId="5A9BFCB3" w14:textId="77777777" w:rsidR="0059221E" w:rsidRPr="00515CC0" w:rsidRDefault="0059221E" w:rsidP="0059221E">
      <w:pPr>
        <w:spacing w:line="240" w:lineRule="atLeast"/>
        <w:jc w:val="center"/>
        <w:rPr>
          <w:rFonts w:eastAsia="PMingLiU"/>
          <w:color w:val="000000"/>
          <w:lang w:eastAsia="zh-TW"/>
        </w:rPr>
      </w:pPr>
      <w:r w:rsidRPr="00515CC0">
        <w:rPr>
          <w:rFonts w:eastAsia="PMingLiU" w:hint="eastAsia"/>
          <w:color w:val="000000"/>
          <w:lang w:eastAsia="zh-TW"/>
        </w:rPr>
        <w:t>Email:</w:t>
      </w:r>
      <w:r>
        <w:rPr>
          <w:rFonts w:eastAsia="PMingLiU"/>
          <w:color w:val="000000"/>
          <w:lang w:eastAsia="zh-TW"/>
        </w:rPr>
        <w:t xml:space="preserve"> author1@email.address</w:t>
      </w:r>
    </w:p>
    <w:p w14:paraId="2D3A3EB6" w14:textId="77777777" w:rsidR="0059221E" w:rsidRPr="00515CC0" w:rsidRDefault="0059221E" w:rsidP="0059221E">
      <w:pPr>
        <w:spacing w:line="240" w:lineRule="atLeast"/>
        <w:jc w:val="center"/>
        <w:rPr>
          <w:rFonts w:eastAsia="PMingLiU"/>
          <w:color w:val="000000"/>
          <w:lang w:eastAsia="zh-TW"/>
        </w:rPr>
      </w:pPr>
    </w:p>
    <w:p w14:paraId="2E84A43C" w14:textId="07B79C35" w:rsidR="0059221E" w:rsidRPr="00515CC0" w:rsidRDefault="0059221E" w:rsidP="0059221E">
      <w:pPr>
        <w:spacing w:line="240" w:lineRule="atLeast"/>
        <w:jc w:val="center"/>
        <w:rPr>
          <w:color w:val="000000"/>
        </w:rPr>
      </w:pPr>
      <w:r w:rsidRPr="00515CC0">
        <w:rPr>
          <w:rFonts w:eastAsia="PMingLiU" w:hint="eastAsia"/>
          <w:color w:val="000000"/>
          <w:vertAlign w:val="superscript"/>
          <w:lang w:eastAsia="zh-TW"/>
        </w:rPr>
        <w:t>2</w:t>
      </w:r>
      <w:r w:rsidR="004539F7">
        <w:rPr>
          <w:rFonts w:eastAsia="PMingLiU"/>
          <w:color w:val="000000"/>
          <w:lang w:eastAsia="zh-TW"/>
        </w:rPr>
        <w:t>Lecturer</w:t>
      </w:r>
      <w:r w:rsidRPr="00515CC0">
        <w:rPr>
          <w:color w:val="000000"/>
        </w:rPr>
        <w:t xml:space="preserve">, </w:t>
      </w:r>
      <w:r w:rsidR="004539F7">
        <w:rPr>
          <w:color w:val="000000"/>
        </w:rPr>
        <w:t>Urban and Regional Planning Department</w:t>
      </w:r>
      <w:r w:rsidRPr="00515CC0">
        <w:rPr>
          <w:color w:val="000000"/>
        </w:rPr>
        <w:t xml:space="preserve">, </w:t>
      </w:r>
      <w:r w:rsidR="004539F7">
        <w:rPr>
          <w:rFonts w:eastAsia="PMingLiU"/>
          <w:color w:val="000000"/>
        </w:rPr>
        <w:t>Hasanuddin University</w:t>
      </w:r>
      <w:r w:rsidRPr="00515CC0">
        <w:rPr>
          <w:rFonts w:eastAsia="PMingLiU"/>
          <w:color w:val="000000"/>
        </w:rPr>
        <w:t>,</w:t>
      </w:r>
      <w:r w:rsidRPr="00515CC0">
        <w:rPr>
          <w:color w:val="000000"/>
        </w:rPr>
        <w:t xml:space="preserve"> </w:t>
      </w:r>
    </w:p>
    <w:p w14:paraId="319D5CA7" w14:textId="2693C2A0" w:rsidR="0059221E" w:rsidRPr="00515CC0" w:rsidRDefault="004539F7" w:rsidP="0059221E">
      <w:pPr>
        <w:spacing w:line="240" w:lineRule="atLeast"/>
        <w:jc w:val="center"/>
        <w:rPr>
          <w:rFonts w:eastAsia="PMingLiU"/>
          <w:color w:val="000000"/>
        </w:rPr>
      </w:pPr>
      <w:r>
        <w:rPr>
          <w:rFonts w:eastAsia="PMingLiU"/>
          <w:color w:val="000000"/>
        </w:rPr>
        <w:t xml:space="preserve">Faculty of Engineering </w:t>
      </w:r>
      <w:proofErr w:type="spellStart"/>
      <w:r>
        <w:rPr>
          <w:rFonts w:eastAsia="PMingLiU"/>
          <w:color w:val="000000"/>
        </w:rPr>
        <w:t>Gowa</w:t>
      </w:r>
      <w:proofErr w:type="spellEnd"/>
      <w:r>
        <w:rPr>
          <w:rFonts w:eastAsia="PMingLiU"/>
          <w:color w:val="000000"/>
        </w:rPr>
        <w:t xml:space="preserve"> Campus, Jl. Malino no 8F </w:t>
      </w:r>
    </w:p>
    <w:p w14:paraId="7CF837C0" w14:textId="06E85256" w:rsidR="0059221E" w:rsidRDefault="0059221E" w:rsidP="0059221E">
      <w:pPr>
        <w:pStyle w:val="Affiliation"/>
        <w:rPr>
          <w:rFonts w:eastAsia="PMingLiU"/>
          <w:color w:val="000000"/>
          <w:lang w:val="fr-FR"/>
        </w:rPr>
      </w:pPr>
      <w:proofErr w:type="gramStart"/>
      <w:r w:rsidRPr="00515CC0">
        <w:rPr>
          <w:color w:val="000000"/>
          <w:lang w:val="fr-FR"/>
        </w:rPr>
        <w:t>Email:</w:t>
      </w:r>
      <w:proofErr w:type="gramEnd"/>
      <w:r>
        <w:rPr>
          <w:color w:val="000000"/>
          <w:lang w:val="fr-FR"/>
        </w:rPr>
        <w:t xml:space="preserve"> </w:t>
      </w:r>
      <w:hyperlink r:id="rId7" w:history="1">
        <w:r w:rsidR="004539F7" w:rsidRPr="007721FC">
          <w:rPr>
            <w:rStyle w:val="Hyperlink"/>
            <w:rFonts w:eastAsia="PMingLiU"/>
            <w:lang w:val="fr-FR"/>
          </w:rPr>
          <w:t>irwan.pwk@yahoo.com</w:t>
        </w:r>
      </w:hyperlink>
    </w:p>
    <w:p w14:paraId="597FACB8" w14:textId="77777777" w:rsidR="0059221E" w:rsidRDefault="0059221E" w:rsidP="0059221E">
      <w:pPr>
        <w:pStyle w:val="Abstracttitle"/>
        <w:rPr>
          <w:b w:val="0"/>
          <w:caps w:val="0"/>
        </w:rPr>
      </w:pPr>
    </w:p>
    <w:p w14:paraId="1212054F" w14:textId="77777777" w:rsidR="0059221E" w:rsidRDefault="0059221E" w:rsidP="0059221E">
      <w:pPr>
        <w:pStyle w:val="Abstracttext"/>
      </w:pPr>
    </w:p>
    <w:p w14:paraId="586261D8" w14:textId="73D29F7D" w:rsidR="0059221E" w:rsidRPr="006D4FB1" w:rsidRDefault="0059221E" w:rsidP="0059221E">
      <w:pPr>
        <w:pStyle w:val="Abstracttext"/>
      </w:pPr>
      <w:r>
        <w:rPr>
          <w:b/>
          <w:bCs/>
        </w:rPr>
        <w:t xml:space="preserve">KEY WORDS: </w:t>
      </w:r>
      <w:r w:rsidR="004539F7">
        <w:t xml:space="preserve">Flood, </w:t>
      </w:r>
      <w:proofErr w:type="spellStart"/>
      <w:r w:rsidR="004539F7">
        <w:t>Hec</w:t>
      </w:r>
      <w:proofErr w:type="spellEnd"/>
      <w:r w:rsidR="004539F7">
        <w:t xml:space="preserve">-RAS, GIS, </w:t>
      </w:r>
      <w:proofErr w:type="spellStart"/>
      <w:r w:rsidR="004539F7">
        <w:t>Bantaeng</w:t>
      </w:r>
      <w:proofErr w:type="spellEnd"/>
      <w:r w:rsidR="004539F7">
        <w:t xml:space="preserve"> Regency, Flood Simulation</w:t>
      </w:r>
    </w:p>
    <w:p w14:paraId="51507382" w14:textId="77777777" w:rsidR="0059221E" w:rsidRDefault="0059221E" w:rsidP="0059221E">
      <w:pPr>
        <w:pStyle w:val="Abstracttext"/>
        <w:rPr>
          <w:b/>
          <w:bCs/>
        </w:rPr>
      </w:pPr>
    </w:p>
    <w:p w14:paraId="166C2C7A" w14:textId="37C571AF" w:rsidR="0059221E" w:rsidRPr="006D4FB1" w:rsidRDefault="0059221E" w:rsidP="004539F7">
      <w:pPr>
        <w:pStyle w:val="Abstracttext"/>
        <w:jc w:val="both"/>
        <w:rPr>
          <w:b/>
          <w:bCs/>
        </w:rPr>
      </w:pPr>
      <w:r w:rsidRPr="006D4FB1">
        <w:rPr>
          <w:rFonts w:hint="eastAsia"/>
          <w:b/>
          <w:bCs/>
        </w:rPr>
        <w:t>ABSTRACT</w:t>
      </w:r>
      <w:r>
        <w:rPr>
          <w:b/>
          <w:bCs/>
        </w:rPr>
        <w:t xml:space="preserve">: </w:t>
      </w:r>
      <w:r w:rsidR="004539F7">
        <w:t xml:space="preserve">Flood is one of the most common natural disasters in Indonesia. This condition is caused by many factors, including climate change, environmental damage, especially in the upstream area and a decrease in environmental quality in urban areas. </w:t>
      </w:r>
      <w:proofErr w:type="spellStart"/>
      <w:r w:rsidR="004539F7">
        <w:t>Bantaeng</w:t>
      </w:r>
      <w:proofErr w:type="spellEnd"/>
      <w:r w:rsidR="004539F7">
        <w:t xml:space="preserve"> is one of the districts on the south coast of South Sulawesi Province and is a district that is prone to flooding which occurs almost every year. The flood </w:t>
      </w:r>
      <w:proofErr w:type="spellStart"/>
      <w:r w:rsidR="004539F7">
        <w:t>modeling</w:t>
      </w:r>
      <w:proofErr w:type="spellEnd"/>
      <w:r w:rsidR="004539F7">
        <w:t xml:space="preserve"> approach using </w:t>
      </w:r>
      <w:proofErr w:type="spellStart"/>
      <w:r w:rsidR="004539F7">
        <w:t>HecRAS</w:t>
      </w:r>
      <w:proofErr w:type="spellEnd"/>
      <w:r w:rsidR="004539F7">
        <w:t xml:space="preserve"> which will be encoded with spatial pattern data in </w:t>
      </w:r>
      <w:proofErr w:type="spellStart"/>
      <w:r w:rsidR="004539F7">
        <w:t>Bantaeng</w:t>
      </w:r>
      <w:proofErr w:type="spellEnd"/>
      <w:r w:rsidR="004539F7">
        <w:t xml:space="preserve"> Regency provides its own value in the form of creating an approach that is integrated with existing development policies in </w:t>
      </w:r>
      <w:proofErr w:type="spellStart"/>
      <w:r w:rsidR="004539F7">
        <w:t>Bantaeng</w:t>
      </w:r>
      <w:proofErr w:type="spellEnd"/>
      <w:r w:rsidR="004539F7">
        <w:t xml:space="preserve"> Regency. </w:t>
      </w:r>
      <w:r w:rsidR="004539F7" w:rsidRPr="00E51714">
        <w:rPr>
          <w:lang w:val="id-ID"/>
        </w:rPr>
        <w:t>Flood simulation with is obtained by using discharge data obtained from SWAT results in broad watershed areas that have high and very high flood hazard classes. The results of the HEC-RAS are modeling the potential distribution of flood areas based on GIS. The simulation results are then superimposed with administrative boundaries and produce a detailed area for each watershed</w:t>
      </w:r>
      <w:r w:rsidR="004539F7">
        <w:t xml:space="preserve">. </w:t>
      </w:r>
      <w:r w:rsidR="004539F7" w:rsidRPr="00E51714">
        <w:rPr>
          <w:lang w:val="id-ID"/>
        </w:rPr>
        <w:t>Based on the flood event model in several watersheds in Bantaeng Regency, it can be concluded that each watershed has different characteristics in terms of flood events, so it is necessary to handle flood events based on the characteristics of each existing watershed.The highest flood-affected area is shown in the Lumpangan Watershed with an area of 1,262.36 ha with affected sub-districts namely Bantaeng District, Eremerasa District, Gantarang Keke District, Pajukukang District and Tompo Bulu District with an area of 166.07 ha or 22.11% of the total area affected impact. Specifically for urban areas, Bantaeng District has a flood potential area of 298.72 ha with the influence of flood potential from the Biangloe, Binanga, Binanga Lamalakka, Lumpangan and Onto watersheds.</w:t>
      </w:r>
      <w:r>
        <w:t>.</w:t>
      </w:r>
    </w:p>
    <w:p w14:paraId="5BCCFE4B" w14:textId="77777777" w:rsidR="0059221E" w:rsidRPr="00FA1FD4" w:rsidRDefault="0059221E" w:rsidP="0059221E"/>
    <w:p w14:paraId="2CC72A8C" w14:textId="6ECEF44D" w:rsidR="0059221E" w:rsidRDefault="004539F7" w:rsidP="004539F7">
      <w:pPr>
        <w:pStyle w:val="Heading1"/>
        <w:numPr>
          <w:ilvl w:val="0"/>
          <w:numId w:val="3"/>
        </w:numPr>
        <w:jc w:val="left"/>
      </w:pPr>
      <w:r>
        <w:t>Introduction</w:t>
      </w:r>
    </w:p>
    <w:p w14:paraId="0CE63423" w14:textId="5EA7DDBD" w:rsidR="00C06513" w:rsidRDefault="00C06513" w:rsidP="00C06513">
      <w:pPr>
        <w:ind w:firstLine="180"/>
      </w:pPr>
      <w:r w:rsidRPr="00C06513">
        <w:t>The disaster that occurs has consequences that affect humans and/or their environment. Vulnerability to disasters can be caused by a lack of proper disaster management, environmental impacts, or humans themselves. The losses incurred depend on the community's resilience capacity to disasters.</w:t>
      </w:r>
    </w:p>
    <w:p w14:paraId="3A5EB03A" w14:textId="77777777" w:rsidR="00C06513" w:rsidRDefault="00C06513" w:rsidP="00C06513">
      <w:pPr>
        <w:ind w:firstLine="180"/>
      </w:pPr>
    </w:p>
    <w:p w14:paraId="777E314C" w14:textId="77777777" w:rsidR="00C06513" w:rsidRDefault="00C06513" w:rsidP="00C06513">
      <w:pPr>
        <w:ind w:firstLine="180"/>
      </w:pPr>
      <w:r>
        <w:t>Indonesia is one of the developing countries vulnerable to various natural disasters, especially floods. Floods are a common occurrence in Indonesia, particularly during the rainy season. This leads to very adverse impacts on human lives, the economy, and the environment.</w:t>
      </w:r>
    </w:p>
    <w:p w14:paraId="3F362D5E" w14:textId="77777777" w:rsidR="00C06513" w:rsidRDefault="00C06513" w:rsidP="00C06513">
      <w:pPr>
        <w:ind w:firstLine="180"/>
      </w:pPr>
    </w:p>
    <w:p w14:paraId="24301D25" w14:textId="1C773343" w:rsidR="00C06513" w:rsidRDefault="00C06513" w:rsidP="00C06513">
      <w:pPr>
        <w:ind w:firstLine="180"/>
      </w:pPr>
      <w:r>
        <w:t>Floods are caused by two categories: natural floods and floods due to human activities. Natural floods are influenced by rainfall patterns, physiography, erosion and sedimentation, river capacity, drainage capacity, and tidal influences. On the other hand, floods due to human activities are caused by human actions that result in environmental changes, such as changes in the conditions of Watersheds (DAS), residential areas near riverbanks, damage to land drainage, flood control structure damage, deforestation (natural vegetation), and inadequate/inappropriate flood control system planning.</w:t>
      </w:r>
    </w:p>
    <w:p w14:paraId="3000B73E" w14:textId="77777777" w:rsidR="00C06513" w:rsidRDefault="00C06513" w:rsidP="00C06513">
      <w:pPr>
        <w:ind w:firstLine="180"/>
      </w:pPr>
    </w:p>
    <w:p w14:paraId="62AA7E19" w14:textId="77777777" w:rsidR="00C06513" w:rsidRDefault="00C06513" w:rsidP="00C06513">
      <w:pPr>
        <w:ind w:firstLine="180"/>
      </w:pPr>
      <w:r>
        <w:t xml:space="preserve">In 2020, due to high rainfall in the southern part of South Sulawesi Province, floods occurred in several districts of South Sulawesi, including </w:t>
      </w:r>
      <w:proofErr w:type="spellStart"/>
      <w:r>
        <w:t>Bantaeng</w:t>
      </w:r>
      <w:proofErr w:type="spellEnd"/>
      <w:r>
        <w:t xml:space="preserve">. One of the causes of the floods in </w:t>
      </w:r>
      <w:proofErr w:type="spellStart"/>
      <w:r>
        <w:t>Bantaeng</w:t>
      </w:r>
      <w:proofErr w:type="spellEnd"/>
      <w:r>
        <w:t xml:space="preserve"> District was the overflowing of the </w:t>
      </w:r>
      <w:proofErr w:type="spellStart"/>
      <w:r>
        <w:t>Calendu</w:t>
      </w:r>
      <w:proofErr w:type="spellEnd"/>
      <w:r>
        <w:t xml:space="preserve"> River, resulting in seven sub-districts being affected by the flood. In addition to the overflowing of the </w:t>
      </w:r>
      <w:proofErr w:type="spellStart"/>
      <w:r>
        <w:t>Calendu</w:t>
      </w:r>
      <w:proofErr w:type="spellEnd"/>
      <w:r>
        <w:t xml:space="preserve"> River, the flood was exacerbated by the breach of the </w:t>
      </w:r>
      <w:proofErr w:type="spellStart"/>
      <w:r>
        <w:t>Balang</w:t>
      </w:r>
      <w:proofErr w:type="spellEnd"/>
      <w:r>
        <w:t xml:space="preserve"> </w:t>
      </w:r>
      <w:proofErr w:type="spellStart"/>
      <w:r>
        <w:t>Sikuyu</w:t>
      </w:r>
      <w:proofErr w:type="spellEnd"/>
      <w:r>
        <w:t xml:space="preserve"> Check Dam due to its inability to contain the </w:t>
      </w:r>
      <w:proofErr w:type="gramStart"/>
      <w:r>
        <w:t>high water</w:t>
      </w:r>
      <w:proofErr w:type="gramEnd"/>
      <w:r>
        <w:t xml:space="preserve"> discharge. Urban drainage problems and the presence of numerous rivers in the urban areas of </w:t>
      </w:r>
      <w:proofErr w:type="spellStart"/>
      <w:r>
        <w:t>Bantaeng</w:t>
      </w:r>
      <w:proofErr w:type="spellEnd"/>
      <w:r>
        <w:t xml:space="preserve"> District also contributed to the severity of the urban flooding.</w:t>
      </w:r>
    </w:p>
    <w:p w14:paraId="41B47FE4" w14:textId="77777777" w:rsidR="00C06513" w:rsidRDefault="00C06513" w:rsidP="007A0E90"/>
    <w:p w14:paraId="78B60C28" w14:textId="081F1C91" w:rsidR="00C06513" w:rsidRDefault="00C06513" w:rsidP="00C06513">
      <w:pPr>
        <w:ind w:firstLine="180"/>
      </w:pPr>
      <w:r>
        <w:t xml:space="preserve">The topographical conditions of the urban areas in </w:t>
      </w:r>
      <w:proofErr w:type="spellStart"/>
      <w:r>
        <w:t>Bantaeng</w:t>
      </w:r>
      <w:proofErr w:type="spellEnd"/>
      <w:r>
        <w:t xml:space="preserve"> District, which extend along the coast, make these areas highly vulnerable to flooding. This vulnerability is further increased by the numerous rivers that traverse the coastal areas </w:t>
      </w:r>
      <w:r>
        <w:lastRenderedPageBreak/>
        <w:t xml:space="preserve">from </w:t>
      </w:r>
      <w:proofErr w:type="spellStart"/>
      <w:r>
        <w:t>Bissapu</w:t>
      </w:r>
      <w:proofErr w:type="spellEnd"/>
      <w:r>
        <w:t xml:space="preserve"> Sub-District, </w:t>
      </w:r>
      <w:proofErr w:type="spellStart"/>
      <w:r>
        <w:t>Bantaeng</w:t>
      </w:r>
      <w:proofErr w:type="spellEnd"/>
      <w:r>
        <w:t xml:space="preserve"> Sub-District, </w:t>
      </w:r>
      <w:proofErr w:type="spellStart"/>
      <w:r>
        <w:t>Pa'jukukang</w:t>
      </w:r>
      <w:proofErr w:type="spellEnd"/>
      <w:r>
        <w:t xml:space="preserve"> Sub-District to the Marina beach bordering </w:t>
      </w:r>
      <w:proofErr w:type="spellStart"/>
      <w:r>
        <w:t>Bantaeng</w:t>
      </w:r>
      <w:proofErr w:type="spellEnd"/>
      <w:r>
        <w:t xml:space="preserve"> District. The presence of many rivers implies an increased burden of drainage water discharge when heavy rainfall coincides with the highest tide of the sea. It is the characteristics and conditions of </w:t>
      </w:r>
      <w:proofErr w:type="spellStart"/>
      <w:r>
        <w:t>Bantaeng</w:t>
      </w:r>
      <w:proofErr w:type="spellEnd"/>
      <w:r>
        <w:t xml:space="preserve"> District that make this area highly prone to flooding, necessitating a comprehensive study in terms of territorial aspects, infrastructure, and disaster mitigation to reduce the impact of future flood events in </w:t>
      </w:r>
      <w:proofErr w:type="spellStart"/>
      <w:r>
        <w:t>Bantaeng</w:t>
      </w:r>
      <w:proofErr w:type="spellEnd"/>
      <w:r>
        <w:t xml:space="preserve"> District.</w:t>
      </w:r>
    </w:p>
    <w:p w14:paraId="3CE94E40" w14:textId="473134C7" w:rsidR="00C06513" w:rsidRPr="00C06513" w:rsidRDefault="00C06513" w:rsidP="00C06513">
      <w:pPr>
        <w:ind w:firstLine="180"/>
      </w:pPr>
    </w:p>
    <w:p w14:paraId="5DB7A51F" w14:textId="48A736B3" w:rsidR="0059221E" w:rsidRDefault="001A5F9C" w:rsidP="0059221E">
      <w:pPr>
        <w:pStyle w:val="Heading1"/>
        <w:jc w:val="left"/>
      </w:pPr>
      <w:bookmarkStart w:id="0" w:name="_Hlk146313810"/>
      <w:r>
        <w:t xml:space="preserve">Research </w:t>
      </w:r>
      <w:r w:rsidR="007A0E90">
        <w:t>objectives</w:t>
      </w:r>
    </w:p>
    <w:p w14:paraId="09C07664" w14:textId="536AED54" w:rsidR="007A0E90" w:rsidRDefault="007A0E90" w:rsidP="007A0E90">
      <w:r>
        <w:t xml:space="preserve">     Spatial-based data relating to archaeological resource management in the </w:t>
      </w:r>
      <w:proofErr w:type="spellStart"/>
      <w:r>
        <w:t>Maros</w:t>
      </w:r>
      <w:proofErr w:type="spellEnd"/>
      <w:r>
        <w:t xml:space="preserve"> and </w:t>
      </w:r>
      <w:proofErr w:type="spellStart"/>
      <w:r>
        <w:t>Pangkep</w:t>
      </w:r>
      <w:proofErr w:type="spellEnd"/>
      <w:r>
        <w:t xml:space="preserve"> Karst Prehistoric Cave Areas is abundant. By utilizing existing data, in this research an effort will be made to embrace and combine various kinds of data that are available so that they can be packaged as </w:t>
      </w:r>
      <w:proofErr w:type="spellStart"/>
      <w:proofErr w:type="gramStart"/>
      <w:r>
        <w:t>a</w:t>
      </w:r>
      <w:proofErr w:type="spellEnd"/>
      <w:proofErr w:type="gramEnd"/>
      <w:r>
        <w:t xml:space="preserve"> information systems, more details The objectives to be achieved in this research are as follows:</w:t>
      </w:r>
    </w:p>
    <w:p w14:paraId="378A7DEB" w14:textId="3833FDBC" w:rsidR="007A0E90" w:rsidRDefault="007A0E90" w:rsidP="007A0E90">
      <w:pPr>
        <w:tabs>
          <w:tab w:val="clear" w:pos="1134"/>
        </w:tabs>
        <w:ind w:left="142" w:hanging="142"/>
      </w:pPr>
      <w:r>
        <w:t xml:space="preserve">1. Building a database of potential prehistoric caves in the </w:t>
      </w:r>
      <w:proofErr w:type="spellStart"/>
      <w:r>
        <w:t>Leang</w:t>
      </w:r>
      <w:proofErr w:type="spellEnd"/>
      <w:r>
        <w:t xml:space="preserve"> </w:t>
      </w:r>
      <w:proofErr w:type="spellStart"/>
      <w:r>
        <w:t>Leang</w:t>
      </w:r>
      <w:proofErr w:type="spellEnd"/>
      <w:r>
        <w:t xml:space="preserve"> Sub Area and the Bulu </w:t>
      </w:r>
      <w:proofErr w:type="spellStart"/>
      <w:r>
        <w:t>Sipong</w:t>
      </w:r>
      <w:proofErr w:type="spellEnd"/>
      <w:r>
        <w:t xml:space="preserve"> Sub Area which can be updated at any time;</w:t>
      </w:r>
    </w:p>
    <w:p w14:paraId="364C98E2" w14:textId="787F7EC8" w:rsidR="001C743F" w:rsidRDefault="007A0E90" w:rsidP="007A0E90">
      <w:pPr>
        <w:tabs>
          <w:tab w:val="clear" w:pos="1134"/>
        </w:tabs>
        <w:ind w:left="142" w:hanging="142"/>
      </w:pPr>
      <w:r>
        <w:t>2. Formulate a form of information system that can be used as material for data analysis related to threats, decision making regarding conservation policies, as well as further research.</w:t>
      </w:r>
    </w:p>
    <w:bookmarkEnd w:id="0"/>
    <w:p w14:paraId="4E2FC1C8" w14:textId="77777777" w:rsidR="007A0E90" w:rsidRPr="001C743F" w:rsidRDefault="007A0E90" w:rsidP="007A0E90">
      <w:pPr>
        <w:tabs>
          <w:tab w:val="clear" w:pos="1134"/>
        </w:tabs>
        <w:ind w:left="142" w:hanging="142"/>
      </w:pPr>
    </w:p>
    <w:p w14:paraId="373B18C5" w14:textId="713208A4" w:rsidR="005A46EF" w:rsidRDefault="005A46EF" w:rsidP="005A46EF">
      <w:pPr>
        <w:pStyle w:val="Heading2"/>
      </w:pPr>
      <w:r w:rsidRPr="005A46EF">
        <w:t xml:space="preserve">Flood events in </w:t>
      </w:r>
      <w:proofErr w:type="spellStart"/>
      <w:r w:rsidRPr="005A46EF">
        <w:t>Bantaeng</w:t>
      </w:r>
      <w:proofErr w:type="spellEnd"/>
      <w:r w:rsidRPr="005A46EF">
        <w:t xml:space="preserve"> Regency</w:t>
      </w:r>
    </w:p>
    <w:p w14:paraId="0556CD29" w14:textId="4758DDA0" w:rsidR="005A46EF" w:rsidRDefault="005A46EF" w:rsidP="005A46EF">
      <w:pPr>
        <w:tabs>
          <w:tab w:val="clear" w:pos="1134"/>
        </w:tabs>
        <w:suppressAutoHyphens w:val="0"/>
        <w:jc w:val="left"/>
      </w:pPr>
      <w:r>
        <w:t>Flood events are identified using the Normalized Difference Sigma Index (NDSI) approach. This formula uses data before the flood (master) and after the flood (slave) at different times with band math tools and then enters the NDSI formula which in this study is (before the flood - after the flood)</w:t>
      </w:r>
      <w:proofErr w:type="gramStart"/>
      <w:r>
        <w:t>/(</w:t>
      </w:r>
      <w:proofErr w:type="gramEnd"/>
      <w:r>
        <w:t>before the flood + after the flood).</w:t>
      </w:r>
    </w:p>
    <w:p w14:paraId="6E09538A" w14:textId="77777777" w:rsidR="005A46EF" w:rsidRDefault="005A46EF" w:rsidP="005A46EF">
      <w:pPr>
        <w:tabs>
          <w:tab w:val="clear" w:pos="1134"/>
        </w:tabs>
        <w:suppressAutoHyphens w:val="0"/>
        <w:jc w:val="left"/>
      </w:pPr>
    </w:p>
    <w:p w14:paraId="76D6D76E" w14:textId="77777777" w:rsidR="005A46EF" w:rsidRDefault="005A46EF" w:rsidP="005A46EF">
      <w:pPr>
        <w:tabs>
          <w:tab w:val="clear" w:pos="1134"/>
        </w:tabs>
        <w:suppressAutoHyphens w:val="0"/>
        <w:jc w:val="left"/>
      </w:pPr>
      <w:r>
        <w:t xml:space="preserve">The NDSI approach uses Sentinel 1A SAR data by identifying minimum pixel values using pixel info tools assisted by vector tools to retrieve minimum flood pixel values. This result only shows the distribution of floods in raster data format which will then be processed into vector data. The results of the process can be seen by visualizing the distribution of floods that have been in the </w:t>
      </w:r>
      <w:proofErr w:type="spellStart"/>
      <w:r>
        <w:t>coregistration</w:t>
      </w:r>
      <w:proofErr w:type="spellEnd"/>
      <w:r>
        <w:t xml:space="preserve"> process</w:t>
      </w:r>
    </w:p>
    <w:p w14:paraId="2B13925F" w14:textId="77777777" w:rsidR="005A46EF" w:rsidRDefault="005A46EF" w:rsidP="005A46EF">
      <w:pPr>
        <w:tabs>
          <w:tab w:val="clear" w:pos="1134"/>
        </w:tabs>
        <w:suppressAutoHyphens w:val="0"/>
        <w:jc w:val="left"/>
      </w:pPr>
    </w:p>
    <w:p w14:paraId="28E30048" w14:textId="77777777" w:rsidR="005A46EF" w:rsidRDefault="005A46EF" w:rsidP="005A46EF">
      <w:pPr>
        <w:tabs>
          <w:tab w:val="clear" w:pos="1134"/>
        </w:tabs>
        <w:suppressAutoHyphens w:val="0"/>
        <w:jc w:val="left"/>
      </w:pPr>
      <w:r>
        <w:t xml:space="preserve">In the NDSI results, the data cannot be used further to </w:t>
      </w:r>
      <w:proofErr w:type="spellStart"/>
      <w:r>
        <w:t>analyze</w:t>
      </w:r>
      <w:proofErr w:type="spellEnd"/>
      <w:r>
        <w:t xml:space="preserve"> flood vulnerability in this research because it is still in raster format. Then the data is converted from raster to vector to obtain other spatial information such as the extent of the flood. After the next vectorization process, to obtain ideal flood results, the vector results are eliminated for each year of flood event data with a flood area of &lt;2 ha because this value is considered suitable in the model simulation. After the elimination process, all flood data is combined to form a flood event map in </w:t>
      </w:r>
      <w:proofErr w:type="spellStart"/>
      <w:r>
        <w:t>Bantaeng</w:t>
      </w:r>
      <w:proofErr w:type="spellEnd"/>
      <w:r>
        <w:t xml:space="preserve"> Regency.</w:t>
      </w:r>
    </w:p>
    <w:p w14:paraId="278EA5B8" w14:textId="77777777" w:rsidR="005A46EF" w:rsidRDefault="005A46EF" w:rsidP="005A46EF">
      <w:pPr>
        <w:tabs>
          <w:tab w:val="clear" w:pos="1134"/>
        </w:tabs>
        <w:suppressAutoHyphens w:val="0"/>
        <w:jc w:val="left"/>
      </w:pPr>
    </w:p>
    <w:p w14:paraId="26785C56" w14:textId="07FCC87B" w:rsidR="005A46EF" w:rsidRDefault="005A46EF" w:rsidP="005A46EF">
      <w:pPr>
        <w:tabs>
          <w:tab w:val="clear" w:pos="1134"/>
        </w:tabs>
        <w:suppressAutoHyphens w:val="0"/>
        <w:jc w:val="left"/>
      </w:pPr>
      <w:r>
        <w:t xml:space="preserve">This result is a form of visualization of flood events based on the time of flood events used (five years). Flood incidents spread across several sub-districts in </w:t>
      </w:r>
      <w:proofErr w:type="spellStart"/>
      <w:r>
        <w:t>Bantaeng</w:t>
      </w:r>
      <w:proofErr w:type="spellEnd"/>
      <w:r>
        <w:t xml:space="preserve"> Regency. The extent of flood events in each sub-district can be seen in Table 1 and spatially depicted in Figure 1.</w:t>
      </w:r>
    </w:p>
    <w:p w14:paraId="727B1692" w14:textId="6A1861D9" w:rsidR="005A46EF" w:rsidRDefault="00811AE5" w:rsidP="005A46EF">
      <w:pPr>
        <w:tabs>
          <w:tab w:val="clear" w:pos="1134"/>
        </w:tabs>
        <w:suppressAutoHyphens w:val="0"/>
        <w:jc w:val="left"/>
      </w:pPr>
      <w:r>
        <w:rPr>
          <w:noProof/>
        </w:rPr>
        <w:drawing>
          <wp:anchor distT="0" distB="0" distL="114300" distR="114300" simplePos="0" relativeHeight="251658240" behindDoc="1" locked="0" layoutInCell="1" allowOverlap="1" wp14:anchorId="137A0E07" wp14:editId="07A4709E">
            <wp:simplePos x="0" y="0"/>
            <wp:positionH relativeFrom="margin">
              <wp:posOffset>575310</wp:posOffset>
            </wp:positionH>
            <wp:positionV relativeFrom="paragraph">
              <wp:posOffset>49049</wp:posOffset>
            </wp:positionV>
            <wp:extent cx="4533900" cy="3208365"/>
            <wp:effectExtent l="0" t="0" r="0" b="0"/>
            <wp:wrapNone/>
            <wp:docPr id="49858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1530" cy="3213765"/>
                    </a:xfrm>
                    <a:prstGeom prst="rect">
                      <a:avLst/>
                    </a:prstGeom>
                    <a:noFill/>
                  </pic:spPr>
                </pic:pic>
              </a:graphicData>
            </a:graphic>
            <wp14:sizeRelH relativeFrom="page">
              <wp14:pctWidth>0</wp14:pctWidth>
            </wp14:sizeRelH>
            <wp14:sizeRelV relativeFrom="page">
              <wp14:pctHeight>0</wp14:pctHeight>
            </wp14:sizeRelV>
          </wp:anchor>
        </w:drawing>
      </w:r>
    </w:p>
    <w:p w14:paraId="5B51FB08" w14:textId="00702A6E" w:rsidR="004F3321" w:rsidRDefault="004F3321" w:rsidP="005A46EF">
      <w:pPr>
        <w:tabs>
          <w:tab w:val="clear" w:pos="1134"/>
        </w:tabs>
        <w:suppressAutoHyphens w:val="0"/>
        <w:jc w:val="left"/>
      </w:pPr>
      <w:r>
        <w:tab/>
      </w:r>
      <w:r>
        <w:tab/>
      </w:r>
    </w:p>
    <w:p w14:paraId="6DBED718" w14:textId="77777777" w:rsidR="00811AE5" w:rsidRDefault="00811AE5">
      <w:pPr>
        <w:tabs>
          <w:tab w:val="clear" w:pos="1134"/>
        </w:tabs>
        <w:suppressAutoHyphens w:val="0"/>
        <w:jc w:val="left"/>
      </w:pPr>
    </w:p>
    <w:p w14:paraId="5AD5AA78" w14:textId="77777777" w:rsidR="00811AE5" w:rsidRDefault="00811AE5">
      <w:pPr>
        <w:tabs>
          <w:tab w:val="clear" w:pos="1134"/>
        </w:tabs>
        <w:suppressAutoHyphens w:val="0"/>
        <w:jc w:val="left"/>
      </w:pPr>
    </w:p>
    <w:p w14:paraId="713B9796" w14:textId="77777777" w:rsidR="00811AE5" w:rsidRDefault="00811AE5">
      <w:pPr>
        <w:tabs>
          <w:tab w:val="clear" w:pos="1134"/>
        </w:tabs>
        <w:suppressAutoHyphens w:val="0"/>
        <w:jc w:val="left"/>
      </w:pPr>
    </w:p>
    <w:p w14:paraId="47CD9D9E" w14:textId="77777777" w:rsidR="00811AE5" w:rsidRDefault="00811AE5">
      <w:pPr>
        <w:tabs>
          <w:tab w:val="clear" w:pos="1134"/>
        </w:tabs>
        <w:suppressAutoHyphens w:val="0"/>
        <w:jc w:val="left"/>
      </w:pPr>
    </w:p>
    <w:p w14:paraId="35EECC9D" w14:textId="77777777" w:rsidR="00811AE5" w:rsidRDefault="00811AE5">
      <w:pPr>
        <w:tabs>
          <w:tab w:val="clear" w:pos="1134"/>
        </w:tabs>
        <w:suppressAutoHyphens w:val="0"/>
        <w:jc w:val="left"/>
      </w:pPr>
    </w:p>
    <w:p w14:paraId="36FBCC55" w14:textId="77777777" w:rsidR="00811AE5" w:rsidRDefault="00811AE5">
      <w:pPr>
        <w:tabs>
          <w:tab w:val="clear" w:pos="1134"/>
        </w:tabs>
        <w:suppressAutoHyphens w:val="0"/>
        <w:jc w:val="left"/>
      </w:pPr>
    </w:p>
    <w:p w14:paraId="037D403D" w14:textId="77777777" w:rsidR="00811AE5" w:rsidRDefault="00811AE5">
      <w:pPr>
        <w:tabs>
          <w:tab w:val="clear" w:pos="1134"/>
        </w:tabs>
        <w:suppressAutoHyphens w:val="0"/>
        <w:jc w:val="left"/>
      </w:pPr>
    </w:p>
    <w:p w14:paraId="23E66D4A" w14:textId="77777777" w:rsidR="00811AE5" w:rsidRDefault="00811AE5">
      <w:pPr>
        <w:tabs>
          <w:tab w:val="clear" w:pos="1134"/>
        </w:tabs>
        <w:suppressAutoHyphens w:val="0"/>
        <w:jc w:val="left"/>
      </w:pPr>
    </w:p>
    <w:p w14:paraId="1CB50B5F" w14:textId="77777777" w:rsidR="00811AE5" w:rsidRDefault="00811AE5">
      <w:pPr>
        <w:tabs>
          <w:tab w:val="clear" w:pos="1134"/>
        </w:tabs>
        <w:suppressAutoHyphens w:val="0"/>
        <w:jc w:val="left"/>
      </w:pPr>
    </w:p>
    <w:p w14:paraId="5E0A56F0" w14:textId="77777777" w:rsidR="00811AE5" w:rsidRDefault="00811AE5">
      <w:pPr>
        <w:tabs>
          <w:tab w:val="clear" w:pos="1134"/>
        </w:tabs>
        <w:suppressAutoHyphens w:val="0"/>
        <w:jc w:val="left"/>
      </w:pPr>
    </w:p>
    <w:p w14:paraId="615C184F" w14:textId="77777777" w:rsidR="00811AE5" w:rsidRDefault="00811AE5">
      <w:pPr>
        <w:tabs>
          <w:tab w:val="clear" w:pos="1134"/>
        </w:tabs>
        <w:suppressAutoHyphens w:val="0"/>
        <w:jc w:val="left"/>
      </w:pPr>
    </w:p>
    <w:p w14:paraId="7867D7F3" w14:textId="77777777" w:rsidR="00811AE5" w:rsidRDefault="00811AE5">
      <w:pPr>
        <w:tabs>
          <w:tab w:val="clear" w:pos="1134"/>
        </w:tabs>
        <w:suppressAutoHyphens w:val="0"/>
        <w:jc w:val="left"/>
      </w:pPr>
    </w:p>
    <w:p w14:paraId="6F760164" w14:textId="77777777" w:rsidR="00811AE5" w:rsidRDefault="00811AE5">
      <w:pPr>
        <w:tabs>
          <w:tab w:val="clear" w:pos="1134"/>
        </w:tabs>
        <w:suppressAutoHyphens w:val="0"/>
        <w:jc w:val="left"/>
      </w:pPr>
    </w:p>
    <w:p w14:paraId="7C3A322F" w14:textId="77777777" w:rsidR="00811AE5" w:rsidRDefault="00811AE5">
      <w:pPr>
        <w:tabs>
          <w:tab w:val="clear" w:pos="1134"/>
        </w:tabs>
        <w:suppressAutoHyphens w:val="0"/>
        <w:jc w:val="left"/>
      </w:pPr>
    </w:p>
    <w:p w14:paraId="3771EF93" w14:textId="77777777" w:rsidR="00811AE5" w:rsidRDefault="00811AE5">
      <w:pPr>
        <w:tabs>
          <w:tab w:val="clear" w:pos="1134"/>
        </w:tabs>
        <w:suppressAutoHyphens w:val="0"/>
        <w:jc w:val="left"/>
      </w:pPr>
    </w:p>
    <w:p w14:paraId="1B8B1AA3" w14:textId="77777777" w:rsidR="00811AE5" w:rsidRDefault="00811AE5">
      <w:pPr>
        <w:tabs>
          <w:tab w:val="clear" w:pos="1134"/>
        </w:tabs>
        <w:suppressAutoHyphens w:val="0"/>
        <w:jc w:val="left"/>
      </w:pPr>
    </w:p>
    <w:p w14:paraId="34ECA988" w14:textId="77777777" w:rsidR="00811AE5" w:rsidRDefault="00811AE5">
      <w:pPr>
        <w:tabs>
          <w:tab w:val="clear" w:pos="1134"/>
        </w:tabs>
        <w:suppressAutoHyphens w:val="0"/>
        <w:jc w:val="left"/>
      </w:pPr>
    </w:p>
    <w:p w14:paraId="40B19761" w14:textId="77777777" w:rsidR="00811AE5" w:rsidRDefault="00811AE5">
      <w:pPr>
        <w:tabs>
          <w:tab w:val="clear" w:pos="1134"/>
        </w:tabs>
        <w:suppressAutoHyphens w:val="0"/>
        <w:jc w:val="left"/>
      </w:pPr>
    </w:p>
    <w:p w14:paraId="1743040F" w14:textId="77777777" w:rsidR="00811AE5" w:rsidRDefault="00811AE5">
      <w:pPr>
        <w:tabs>
          <w:tab w:val="clear" w:pos="1134"/>
        </w:tabs>
        <w:suppressAutoHyphens w:val="0"/>
        <w:jc w:val="left"/>
      </w:pPr>
    </w:p>
    <w:p w14:paraId="62DCCF98" w14:textId="77777777" w:rsidR="00811AE5" w:rsidRDefault="00811AE5">
      <w:pPr>
        <w:tabs>
          <w:tab w:val="clear" w:pos="1134"/>
        </w:tabs>
        <w:suppressAutoHyphens w:val="0"/>
        <w:jc w:val="left"/>
      </w:pPr>
    </w:p>
    <w:p w14:paraId="67E4D975" w14:textId="77777777" w:rsidR="00811AE5" w:rsidRDefault="00811AE5" w:rsidP="00811AE5">
      <w:pPr>
        <w:tabs>
          <w:tab w:val="clear" w:pos="1134"/>
        </w:tabs>
        <w:suppressAutoHyphens w:val="0"/>
        <w:ind w:left="1440"/>
        <w:jc w:val="left"/>
      </w:pPr>
    </w:p>
    <w:p w14:paraId="4C14DCE6" w14:textId="6FD56086" w:rsidR="00811AE5" w:rsidRDefault="00811AE5" w:rsidP="00811AE5">
      <w:pPr>
        <w:tabs>
          <w:tab w:val="clear" w:pos="1134"/>
        </w:tabs>
        <w:suppressAutoHyphens w:val="0"/>
        <w:ind w:left="1440"/>
        <w:jc w:val="left"/>
      </w:pPr>
      <w:r>
        <w:t xml:space="preserve">Figure 1 Flood Extent in </w:t>
      </w:r>
      <w:proofErr w:type="spellStart"/>
      <w:r>
        <w:t>Bantaeng</w:t>
      </w:r>
      <w:proofErr w:type="spellEnd"/>
      <w:r>
        <w:t xml:space="preserve"> Regency 2017-2021</w:t>
      </w:r>
    </w:p>
    <w:p w14:paraId="66D70B9F" w14:textId="77777777" w:rsidR="00494D54" w:rsidRDefault="00494D54" w:rsidP="00D32B98">
      <w:pPr>
        <w:ind w:firstLine="180"/>
      </w:pPr>
    </w:p>
    <w:p w14:paraId="2EBBC56A" w14:textId="13B34D49" w:rsidR="00D32B98" w:rsidRDefault="00494D54" w:rsidP="00D32B98">
      <w:pPr>
        <w:ind w:firstLine="180"/>
      </w:pPr>
      <w:r>
        <w:t xml:space="preserve">Table 1 </w:t>
      </w:r>
      <w:r w:rsidR="003B3836">
        <w:t>Flood Coverage Area in</w:t>
      </w:r>
      <w:r w:rsidRPr="00494D54">
        <w:t xml:space="preserve"> </w:t>
      </w:r>
      <w:proofErr w:type="spellStart"/>
      <w:r w:rsidRPr="00494D54">
        <w:t>Kabupaten</w:t>
      </w:r>
      <w:proofErr w:type="spellEnd"/>
      <w:r w:rsidRPr="00494D54">
        <w:t xml:space="preserve"> </w:t>
      </w:r>
      <w:proofErr w:type="spellStart"/>
      <w:r w:rsidRPr="00494D54">
        <w:t>Bantaeng</w:t>
      </w:r>
      <w:proofErr w:type="spellEnd"/>
      <w:r w:rsidRPr="00494D54">
        <w:t xml:space="preserve"> </w:t>
      </w:r>
      <w:r w:rsidR="003B3836">
        <w:t>Year</w:t>
      </w:r>
      <w:r w:rsidRPr="00494D54">
        <w:t xml:space="preserve"> 2017-2021</w:t>
      </w:r>
    </w:p>
    <w:tbl>
      <w:tblPr>
        <w:tblW w:w="7848" w:type="dxa"/>
        <w:tblInd w:w="85" w:type="dxa"/>
        <w:tblLook w:val="04A0" w:firstRow="1" w:lastRow="0" w:firstColumn="1" w:lastColumn="0" w:noHBand="0" w:noVBand="1"/>
      </w:tblPr>
      <w:tblGrid>
        <w:gridCol w:w="2880"/>
        <w:gridCol w:w="1350"/>
        <w:gridCol w:w="1170"/>
        <w:gridCol w:w="1350"/>
        <w:gridCol w:w="1098"/>
      </w:tblGrid>
      <w:tr w:rsidR="00D32B98" w:rsidRPr="00D32B98" w14:paraId="47EEF7D3" w14:textId="77777777" w:rsidTr="005C2367">
        <w:trPr>
          <w:trHeight w:val="300"/>
          <w:tblHeader/>
        </w:trPr>
        <w:tc>
          <w:tcPr>
            <w:tcW w:w="2880" w:type="dxa"/>
            <w:vMerge w:val="restart"/>
            <w:tcBorders>
              <w:top w:val="single" w:sz="4" w:space="0" w:color="auto"/>
              <w:left w:val="single" w:sz="4" w:space="0" w:color="auto"/>
              <w:right w:val="single" w:sz="4" w:space="0" w:color="auto"/>
            </w:tcBorders>
            <w:shd w:val="clear" w:color="auto" w:fill="auto"/>
            <w:noWrap/>
            <w:vAlign w:val="center"/>
            <w:hideMark/>
          </w:tcPr>
          <w:p w14:paraId="01EC7AC5" w14:textId="77777777" w:rsidR="00D32B98" w:rsidRPr="00D32B98" w:rsidRDefault="00D32B98" w:rsidP="00D32B98">
            <w:pPr>
              <w:tabs>
                <w:tab w:val="clear" w:pos="1134"/>
              </w:tabs>
              <w:suppressAutoHyphens w:val="0"/>
              <w:jc w:val="center"/>
              <w:rPr>
                <w:rFonts w:eastAsiaTheme="minorHAnsi"/>
                <w:lang w:val="en-US" w:eastAsia="en-US"/>
              </w:rPr>
            </w:pPr>
            <w:proofErr w:type="spellStart"/>
            <w:r w:rsidRPr="00D32B98">
              <w:rPr>
                <w:rFonts w:eastAsiaTheme="minorHAnsi"/>
                <w:lang w:val="en-US" w:eastAsia="en-US"/>
              </w:rPr>
              <w:t>Kecamatan</w:t>
            </w:r>
            <w:proofErr w:type="spellEnd"/>
          </w:p>
        </w:tc>
        <w:tc>
          <w:tcPr>
            <w:tcW w:w="2520" w:type="dxa"/>
            <w:gridSpan w:val="2"/>
            <w:tcBorders>
              <w:top w:val="single" w:sz="4" w:space="0" w:color="auto"/>
              <w:left w:val="nil"/>
              <w:bottom w:val="single" w:sz="4" w:space="0" w:color="auto"/>
              <w:right w:val="single" w:sz="4" w:space="0" w:color="auto"/>
            </w:tcBorders>
            <w:shd w:val="clear" w:color="auto" w:fill="auto"/>
            <w:noWrap/>
            <w:vAlign w:val="center"/>
          </w:tcPr>
          <w:p w14:paraId="682E8A24" w14:textId="77777777" w:rsidR="00D32B98" w:rsidRPr="00D32B98" w:rsidRDefault="00D32B98" w:rsidP="00D32B98">
            <w:pPr>
              <w:tabs>
                <w:tab w:val="clear" w:pos="1134"/>
              </w:tabs>
              <w:suppressAutoHyphens w:val="0"/>
              <w:jc w:val="center"/>
              <w:rPr>
                <w:rFonts w:eastAsiaTheme="minorHAnsi"/>
                <w:lang w:val="en-US" w:eastAsia="en-US"/>
              </w:rPr>
            </w:pPr>
            <w:r w:rsidRPr="00D32B98">
              <w:rPr>
                <w:rFonts w:eastAsiaTheme="minorHAnsi"/>
                <w:lang w:val="en-US" w:eastAsia="en-US"/>
              </w:rPr>
              <w:t xml:space="preserve">Luas </w:t>
            </w:r>
            <w:proofErr w:type="spellStart"/>
            <w:r w:rsidRPr="00D32B98">
              <w:rPr>
                <w:rFonts w:eastAsiaTheme="minorHAnsi"/>
                <w:lang w:val="en-US" w:eastAsia="en-US"/>
              </w:rPr>
              <w:t>Kecamatan</w:t>
            </w:r>
            <w:proofErr w:type="spellEnd"/>
          </w:p>
        </w:tc>
        <w:tc>
          <w:tcPr>
            <w:tcW w:w="2448" w:type="dxa"/>
            <w:gridSpan w:val="2"/>
            <w:tcBorders>
              <w:top w:val="single" w:sz="4" w:space="0" w:color="auto"/>
              <w:left w:val="nil"/>
              <w:bottom w:val="single" w:sz="4" w:space="0" w:color="auto"/>
              <w:right w:val="single" w:sz="4" w:space="0" w:color="auto"/>
            </w:tcBorders>
            <w:shd w:val="clear" w:color="auto" w:fill="auto"/>
            <w:noWrap/>
            <w:vAlign w:val="center"/>
          </w:tcPr>
          <w:p w14:paraId="5C767839" w14:textId="77777777" w:rsidR="00D32B98" w:rsidRPr="00D32B98" w:rsidRDefault="00D32B98" w:rsidP="00D32B98">
            <w:pPr>
              <w:tabs>
                <w:tab w:val="clear" w:pos="1134"/>
              </w:tabs>
              <w:suppressAutoHyphens w:val="0"/>
              <w:jc w:val="center"/>
              <w:rPr>
                <w:rFonts w:eastAsiaTheme="minorHAnsi"/>
                <w:lang w:val="en-US" w:eastAsia="en-US"/>
              </w:rPr>
            </w:pPr>
            <w:r w:rsidRPr="00D32B98">
              <w:rPr>
                <w:rFonts w:eastAsiaTheme="minorHAnsi"/>
                <w:lang w:val="en-US" w:eastAsia="en-US"/>
              </w:rPr>
              <w:t>Luas Banjir</w:t>
            </w:r>
          </w:p>
        </w:tc>
      </w:tr>
      <w:tr w:rsidR="00D32B98" w:rsidRPr="00D32B98" w14:paraId="59FC282F" w14:textId="77777777" w:rsidTr="005C2367">
        <w:trPr>
          <w:trHeight w:val="300"/>
          <w:tblHeader/>
        </w:trPr>
        <w:tc>
          <w:tcPr>
            <w:tcW w:w="2880" w:type="dxa"/>
            <w:vMerge/>
            <w:tcBorders>
              <w:left w:val="single" w:sz="4" w:space="0" w:color="auto"/>
              <w:bottom w:val="single" w:sz="4" w:space="0" w:color="auto"/>
              <w:right w:val="single" w:sz="4" w:space="0" w:color="auto"/>
            </w:tcBorders>
            <w:shd w:val="clear" w:color="auto" w:fill="auto"/>
            <w:noWrap/>
            <w:vAlign w:val="center"/>
          </w:tcPr>
          <w:p w14:paraId="35A640AE" w14:textId="77777777" w:rsidR="00D32B98" w:rsidRPr="00D32B98" w:rsidRDefault="00D32B98" w:rsidP="00D32B98">
            <w:pPr>
              <w:tabs>
                <w:tab w:val="clear" w:pos="1134"/>
              </w:tabs>
              <w:suppressAutoHyphens w:val="0"/>
              <w:jc w:val="center"/>
              <w:rPr>
                <w:rFonts w:eastAsiaTheme="minorHAnsi"/>
                <w:lang w:val="en-US" w:eastAsia="en-US"/>
              </w:rPr>
            </w:pP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460C23AF" w14:textId="77777777" w:rsidR="00D32B98" w:rsidRPr="00D32B98" w:rsidRDefault="00D32B98" w:rsidP="00D32B98">
            <w:pPr>
              <w:tabs>
                <w:tab w:val="clear" w:pos="1134"/>
              </w:tabs>
              <w:suppressAutoHyphens w:val="0"/>
              <w:jc w:val="center"/>
              <w:rPr>
                <w:rFonts w:eastAsiaTheme="minorHAnsi"/>
                <w:lang w:val="en-US" w:eastAsia="en-US"/>
              </w:rPr>
            </w:pPr>
            <w:r w:rsidRPr="00D32B98">
              <w:rPr>
                <w:rFonts w:eastAsiaTheme="minorHAnsi"/>
                <w:lang w:val="en-US" w:eastAsia="en-US"/>
              </w:rPr>
              <w:t>ha</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AC1CD8F" w14:textId="77777777" w:rsidR="00D32B98" w:rsidRPr="00D32B98" w:rsidRDefault="00D32B98" w:rsidP="00D32B98">
            <w:pPr>
              <w:tabs>
                <w:tab w:val="clear" w:pos="1134"/>
              </w:tabs>
              <w:suppressAutoHyphens w:val="0"/>
              <w:jc w:val="center"/>
              <w:rPr>
                <w:rFonts w:eastAsiaTheme="minorHAnsi"/>
                <w:lang w:val="en-US" w:eastAsia="en-US"/>
              </w:rPr>
            </w:pPr>
            <w:r w:rsidRPr="00D32B98">
              <w:rPr>
                <w:rFonts w:eastAsiaTheme="minorHAnsi"/>
                <w:lang w:val="en-US" w:eastAsia="en-US"/>
              </w:rPr>
              <w:t>(%)</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57F7D0BF" w14:textId="77777777" w:rsidR="00D32B98" w:rsidRPr="00D32B98" w:rsidRDefault="00D32B98" w:rsidP="00D32B98">
            <w:pPr>
              <w:tabs>
                <w:tab w:val="clear" w:pos="1134"/>
              </w:tabs>
              <w:suppressAutoHyphens w:val="0"/>
              <w:jc w:val="center"/>
              <w:rPr>
                <w:rFonts w:eastAsiaTheme="minorHAnsi"/>
                <w:lang w:val="en-US" w:eastAsia="en-US"/>
              </w:rPr>
            </w:pPr>
            <w:r w:rsidRPr="00D32B98">
              <w:rPr>
                <w:rFonts w:eastAsiaTheme="minorHAnsi"/>
                <w:lang w:val="en-US" w:eastAsia="en-US"/>
              </w:rPr>
              <w:t>ha</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59101B82" w14:textId="77777777" w:rsidR="00D32B98" w:rsidRPr="00D32B98" w:rsidRDefault="00D32B98" w:rsidP="00D32B98">
            <w:pPr>
              <w:tabs>
                <w:tab w:val="clear" w:pos="1134"/>
              </w:tabs>
              <w:suppressAutoHyphens w:val="0"/>
              <w:jc w:val="center"/>
              <w:rPr>
                <w:rFonts w:eastAsiaTheme="minorHAnsi"/>
                <w:lang w:val="en-US" w:eastAsia="en-US"/>
              </w:rPr>
            </w:pPr>
            <w:r w:rsidRPr="00D32B98">
              <w:rPr>
                <w:rFonts w:eastAsiaTheme="minorHAnsi"/>
                <w:lang w:val="en-US" w:eastAsia="en-US"/>
              </w:rPr>
              <w:t>(%)</w:t>
            </w:r>
          </w:p>
        </w:tc>
      </w:tr>
      <w:tr w:rsidR="00D32B98" w:rsidRPr="00D32B98" w14:paraId="0D0AA667" w14:textId="77777777" w:rsidTr="005C2367">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399E8ABC" w14:textId="77777777" w:rsidR="00D32B98" w:rsidRPr="00D32B98" w:rsidRDefault="00D32B98" w:rsidP="00D32B98">
            <w:pPr>
              <w:tabs>
                <w:tab w:val="clear" w:pos="1134"/>
              </w:tabs>
              <w:suppressAutoHyphens w:val="0"/>
              <w:rPr>
                <w:rFonts w:eastAsiaTheme="minorHAnsi"/>
                <w:lang w:val="en-US" w:eastAsia="en-US"/>
              </w:rPr>
            </w:pPr>
            <w:r w:rsidRPr="00D32B98">
              <w:rPr>
                <w:rFonts w:eastAsiaTheme="minorHAnsi"/>
                <w:lang w:val="en-US" w:eastAsia="en-US"/>
              </w:rPr>
              <w:t>Bantaeng</w:t>
            </w:r>
          </w:p>
        </w:tc>
        <w:tc>
          <w:tcPr>
            <w:tcW w:w="1350" w:type="dxa"/>
            <w:tcBorders>
              <w:top w:val="nil"/>
              <w:left w:val="nil"/>
              <w:bottom w:val="single" w:sz="4" w:space="0" w:color="auto"/>
              <w:right w:val="single" w:sz="4" w:space="0" w:color="auto"/>
            </w:tcBorders>
            <w:shd w:val="clear" w:color="auto" w:fill="auto"/>
            <w:noWrap/>
            <w:hideMark/>
          </w:tcPr>
          <w:p w14:paraId="123D2B36"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2.973,03</w:t>
            </w:r>
          </w:p>
        </w:tc>
        <w:tc>
          <w:tcPr>
            <w:tcW w:w="1170" w:type="dxa"/>
            <w:tcBorders>
              <w:top w:val="nil"/>
              <w:left w:val="nil"/>
              <w:bottom w:val="single" w:sz="4" w:space="0" w:color="auto"/>
              <w:right w:val="single" w:sz="4" w:space="0" w:color="auto"/>
            </w:tcBorders>
            <w:shd w:val="clear" w:color="auto" w:fill="auto"/>
            <w:noWrap/>
            <w:hideMark/>
          </w:tcPr>
          <w:p w14:paraId="4FAF7315"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7,44</w:t>
            </w:r>
          </w:p>
        </w:tc>
        <w:tc>
          <w:tcPr>
            <w:tcW w:w="1350" w:type="dxa"/>
            <w:tcBorders>
              <w:top w:val="nil"/>
              <w:left w:val="nil"/>
              <w:bottom w:val="single" w:sz="4" w:space="0" w:color="auto"/>
              <w:right w:val="single" w:sz="4" w:space="0" w:color="auto"/>
            </w:tcBorders>
            <w:shd w:val="clear" w:color="auto" w:fill="auto"/>
            <w:noWrap/>
            <w:hideMark/>
          </w:tcPr>
          <w:p w14:paraId="18DEDCE0"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352,63</w:t>
            </w:r>
          </w:p>
        </w:tc>
        <w:tc>
          <w:tcPr>
            <w:tcW w:w="1098" w:type="dxa"/>
            <w:tcBorders>
              <w:top w:val="nil"/>
              <w:left w:val="nil"/>
              <w:bottom w:val="single" w:sz="4" w:space="0" w:color="auto"/>
              <w:right w:val="single" w:sz="4" w:space="0" w:color="auto"/>
            </w:tcBorders>
            <w:shd w:val="clear" w:color="auto" w:fill="auto"/>
            <w:noWrap/>
            <w:hideMark/>
          </w:tcPr>
          <w:p w14:paraId="38CC3499"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0,00</w:t>
            </w:r>
          </w:p>
        </w:tc>
      </w:tr>
      <w:tr w:rsidR="00D32B98" w:rsidRPr="00D32B98" w14:paraId="0C6BDBDA" w14:textId="77777777" w:rsidTr="005C2367">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6C9E8892" w14:textId="77777777" w:rsidR="00D32B98" w:rsidRPr="00D32B98" w:rsidRDefault="00D32B98" w:rsidP="00D32B98">
            <w:pPr>
              <w:tabs>
                <w:tab w:val="clear" w:pos="1134"/>
              </w:tabs>
              <w:suppressAutoHyphens w:val="0"/>
              <w:rPr>
                <w:rFonts w:eastAsiaTheme="minorHAnsi"/>
                <w:lang w:val="en-US" w:eastAsia="en-US"/>
              </w:rPr>
            </w:pPr>
            <w:proofErr w:type="spellStart"/>
            <w:r w:rsidRPr="00D32B98">
              <w:rPr>
                <w:rFonts w:eastAsiaTheme="minorHAnsi"/>
                <w:lang w:val="en-US" w:eastAsia="en-US"/>
              </w:rPr>
              <w:t>Bissappu</w:t>
            </w:r>
            <w:proofErr w:type="spellEnd"/>
          </w:p>
        </w:tc>
        <w:tc>
          <w:tcPr>
            <w:tcW w:w="1350" w:type="dxa"/>
            <w:tcBorders>
              <w:top w:val="nil"/>
              <w:left w:val="nil"/>
              <w:bottom w:val="single" w:sz="4" w:space="0" w:color="auto"/>
              <w:right w:val="single" w:sz="4" w:space="0" w:color="auto"/>
            </w:tcBorders>
            <w:shd w:val="clear" w:color="auto" w:fill="auto"/>
            <w:noWrap/>
            <w:hideMark/>
          </w:tcPr>
          <w:p w14:paraId="18EA2A00"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3.909,82</w:t>
            </w:r>
          </w:p>
        </w:tc>
        <w:tc>
          <w:tcPr>
            <w:tcW w:w="1170" w:type="dxa"/>
            <w:tcBorders>
              <w:top w:val="nil"/>
              <w:left w:val="nil"/>
              <w:bottom w:val="single" w:sz="4" w:space="0" w:color="auto"/>
              <w:right w:val="single" w:sz="4" w:space="0" w:color="auto"/>
            </w:tcBorders>
            <w:shd w:val="clear" w:color="auto" w:fill="auto"/>
            <w:noWrap/>
            <w:hideMark/>
          </w:tcPr>
          <w:p w14:paraId="6A59F746"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9,78</w:t>
            </w:r>
          </w:p>
        </w:tc>
        <w:tc>
          <w:tcPr>
            <w:tcW w:w="1350" w:type="dxa"/>
            <w:tcBorders>
              <w:top w:val="nil"/>
              <w:left w:val="nil"/>
              <w:bottom w:val="single" w:sz="4" w:space="0" w:color="auto"/>
              <w:right w:val="single" w:sz="4" w:space="0" w:color="auto"/>
            </w:tcBorders>
            <w:shd w:val="clear" w:color="auto" w:fill="auto"/>
            <w:noWrap/>
            <w:hideMark/>
          </w:tcPr>
          <w:p w14:paraId="187017E4"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172,26</w:t>
            </w:r>
          </w:p>
        </w:tc>
        <w:tc>
          <w:tcPr>
            <w:tcW w:w="1098" w:type="dxa"/>
            <w:tcBorders>
              <w:top w:val="nil"/>
              <w:left w:val="nil"/>
              <w:bottom w:val="single" w:sz="4" w:space="0" w:color="auto"/>
              <w:right w:val="single" w:sz="4" w:space="0" w:color="auto"/>
            </w:tcBorders>
            <w:shd w:val="clear" w:color="auto" w:fill="auto"/>
            <w:noWrap/>
            <w:hideMark/>
          </w:tcPr>
          <w:p w14:paraId="1F51490B"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10,34</w:t>
            </w:r>
          </w:p>
        </w:tc>
      </w:tr>
      <w:tr w:rsidR="00D32B98" w:rsidRPr="00D32B98" w14:paraId="226E166B" w14:textId="77777777" w:rsidTr="005C2367">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0DDFE28" w14:textId="77777777" w:rsidR="00D32B98" w:rsidRPr="00D32B98" w:rsidRDefault="00D32B98" w:rsidP="00D32B98">
            <w:pPr>
              <w:tabs>
                <w:tab w:val="clear" w:pos="1134"/>
              </w:tabs>
              <w:suppressAutoHyphens w:val="0"/>
              <w:rPr>
                <w:rFonts w:eastAsiaTheme="minorHAnsi"/>
                <w:lang w:val="en-US" w:eastAsia="en-US"/>
              </w:rPr>
            </w:pPr>
            <w:proofErr w:type="spellStart"/>
            <w:r w:rsidRPr="00D32B98">
              <w:rPr>
                <w:rFonts w:eastAsiaTheme="minorHAnsi"/>
                <w:lang w:val="en-US" w:eastAsia="en-US"/>
              </w:rPr>
              <w:t>Eremerasa</w:t>
            </w:r>
            <w:proofErr w:type="spellEnd"/>
          </w:p>
        </w:tc>
        <w:tc>
          <w:tcPr>
            <w:tcW w:w="1350" w:type="dxa"/>
            <w:tcBorders>
              <w:top w:val="nil"/>
              <w:left w:val="nil"/>
              <w:bottom w:val="single" w:sz="4" w:space="0" w:color="auto"/>
              <w:right w:val="single" w:sz="4" w:space="0" w:color="auto"/>
            </w:tcBorders>
            <w:shd w:val="clear" w:color="auto" w:fill="auto"/>
            <w:noWrap/>
            <w:hideMark/>
          </w:tcPr>
          <w:p w14:paraId="7F6C14B3"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4.518,09</w:t>
            </w:r>
          </w:p>
        </w:tc>
        <w:tc>
          <w:tcPr>
            <w:tcW w:w="1170" w:type="dxa"/>
            <w:tcBorders>
              <w:top w:val="nil"/>
              <w:left w:val="nil"/>
              <w:bottom w:val="single" w:sz="4" w:space="0" w:color="auto"/>
              <w:right w:val="single" w:sz="4" w:space="0" w:color="auto"/>
            </w:tcBorders>
            <w:shd w:val="clear" w:color="auto" w:fill="auto"/>
            <w:noWrap/>
            <w:hideMark/>
          </w:tcPr>
          <w:p w14:paraId="706324DD"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11,31</w:t>
            </w:r>
          </w:p>
        </w:tc>
        <w:tc>
          <w:tcPr>
            <w:tcW w:w="1350" w:type="dxa"/>
            <w:tcBorders>
              <w:top w:val="nil"/>
              <w:left w:val="nil"/>
              <w:bottom w:val="single" w:sz="4" w:space="0" w:color="auto"/>
              <w:right w:val="single" w:sz="4" w:space="0" w:color="auto"/>
            </w:tcBorders>
            <w:shd w:val="clear" w:color="auto" w:fill="auto"/>
            <w:noWrap/>
            <w:hideMark/>
          </w:tcPr>
          <w:p w14:paraId="268A2CA5"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182,91</w:t>
            </w:r>
          </w:p>
        </w:tc>
        <w:tc>
          <w:tcPr>
            <w:tcW w:w="1098" w:type="dxa"/>
            <w:tcBorders>
              <w:top w:val="nil"/>
              <w:left w:val="nil"/>
              <w:bottom w:val="single" w:sz="4" w:space="0" w:color="auto"/>
              <w:right w:val="single" w:sz="4" w:space="0" w:color="auto"/>
            </w:tcBorders>
            <w:shd w:val="clear" w:color="auto" w:fill="auto"/>
            <w:noWrap/>
            <w:hideMark/>
          </w:tcPr>
          <w:p w14:paraId="1DDF813F"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10,98</w:t>
            </w:r>
          </w:p>
        </w:tc>
      </w:tr>
      <w:tr w:rsidR="00D32B98" w:rsidRPr="00D32B98" w14:paraId="49A3B007" w14:textId="77777777" w:rsidTr="005C2367">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745EDA1D" w14:textId="77777777" w:rsidR="00D32B98" w:rsidRPr="00D32B98" w:rsidRDefault="00D32B98" w:rsidP="00D32B98">
            <w:pPr>
              <w:tabs>
                <w:tab w:val="clear" w:pos="1134"/>
              </w:tabs>
              <w:suppressAutoHyphens w:val="0"/>
              <w:rPr>
                <w:rFonts w:eastAsiaTheme="minorHAnsi"/>
                <w:lang w:val="en-US" w:eastAsia="en-US"/>
              </w:rPr>
            </w:pPr>
            <w:proofErr w:type="spellStart"/>
            <w:r w:rsidRPr="00D32B98">
              <w:rPr>
                <w:rFonts w:eastAsiaTheme="minorHAnsi"/>
                <w:lang w:val="en-US" w:eastAsia="en-US"/>
              </w:rPr>
              <w:t>Gantarang</w:t>
            </w:r>
            <w:proofErr w:type="spellEnd"/>
            <w:r w:rsidRPr="00D32B98">
              <w:rPr>
                <w:rFonts w:eastAsiaTheme="minorHAnsi"/>
                <w:lang w:val="en-US" w:eastAsia="en-US"/>
              </w:rPr>
              <w:t xml:space="preserve"> Keke</w:t>
            </w:r>
          </w:p>
        </w:tc>
        <w:tc>
          <w:tcPr>
            <w:tcW w:w="1350" w:type="dxa"/>
            <w:tcBorders>
              <w:top w:val="nil"/>
              <w:left w:val="nil"/>
              <w:bottom w:val="single" w:sz="4" w:space="0" w:color="auto"/>
              <w:right w:val="single" w:sz="4" w:space="0" w:color="auto"/>
            </w:tcBorders>
            <w:shd w:val="clear" w:color="auto" w:fill="auto"/>
            <w:noWrap/>
            <w:hideMark/>
          </w:tcPr>
          <w:p w14:paraId="75E2832B"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5.667,66</w:t>
            </w:r>
          </w:p>
        </w:tc>
        <w:tc>
          <w:tcPr>
            <w:tcW w:w="1170" w:type="dxa"/>
            <w:tcBorders>
              <w:top w:val="nil"/>
              <w:left w:val="nil"/>
              <w:bottom w:val="single" w:sz="4" w:space="0" w:color="auto"/>
              <w:right w:val="single" w:sz="4" w:space="0" w:color="auto"/>
            </w:tcBorders>
            <w:shd w:val="clear" w:color="auto" w:fill="auto"/>
            <w:noWrap/>
            <w:hideMark/>
          </w:tcPr>
          <w:p w14:paraId="0DCEF38C"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14,18</w:t>
            </w:r>
          </w:p>
        </w:tc>
        <w:tc>
          <w:tcPr>
            <w:tcW w:w="1350" w:type="dxa"/>
            <w:tcBorders>
              <w:top w:val="nil"/>
              <w:left w:val="nil"/>
              <w:bottom w:val="single" w:sz="4" w:space="0" w:color="auto"/>
              <w:right w:val="single" w:sz="4" w:space="0" w:color="auto"/>
            </w:tcBorders>
            <w:shd w:val="clear" w:color="auto" w:fill="auto"/>
            <w:noWrap/>
            <w:hideMark/>
          </w:tcPr>
          <w:p w14:paraId="5761FD20"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382,60</w:t>
            </w:r>
          </w:p>
        </w:tc>
        <w:tc>
          <w:tcPr>
            <w:tcW w:w="1098" w:type="dxa"/>
            <w:tcBorders>
              <w:top w:val="nil"/>
              <w:left w:val="nil"/>
              <w:bottom w:val="single" w:sz="4" w:space="0" w:color="auto"/>
              <w:right w:val="single" w:sz="4" w:space="0" w:color="auto"/>
            </w:tcBorders>
            <w:shd w:val="clear" w:color="auto" w:fill="auto"/>
            <w:noWrap/>
            <w:hideMark/>
          </w:tcPr>
          <w:p w14:paraId="6538A876"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22,96</w:t>
            </w:r>
          </w:p>
        </w:tc>
      </w:tr>
      <w:tr w:rsidR="00D32B98" w:rsidRPr="00D32B98" w14:paraId="00D6CE45" w14:textId="77777777" w:rsidTr="005C2367">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7A4CB5F" w14:textId="77777777" w:rsidR="00D32B98" w:rsidRPr="00D32B98" w:rsidRDefault="00D32B98" w:rsidP="00D32B98">
            <w:pPr>
              <w:tabs>
                <w:tab w:val="clear" w:pos="1134"/>
              </w:tabs>
              <w:suppressAutoHyphens w:val="0"/>
              <w:rPr>
                <w:rFonts w:eastAsiaTheme="minorHAnsi"/>
                <w:lang w:val="en-US" w:eastAsia="en-US"/>
              </w:rPr>
            </w:pPr>
            <w:proofErr w:type="spellStart"/>
            <w:r w:rsidRPr="00D32B98">
              <w:rPr>
                <w:rFonts w:eastAsiaTheme="minorHAnsi"/>
                <w:lang w:val="en-US" w:eastAsia="en-US"/>
              </w:rPr>
              <w:t>Pajukukang</w:t>
            </w:r>
            <w:proofErr w:type="spellEnd"/>
          </w:p>
        </w:tc>
        <w:tc>
          <w:tcPr>
            <w:tcW w:w="1350" w:type="dxa"/>
            <w:tcBorders>
              <w:top w:val="nil"/>
              <w:left w:val="nil"/>
              <w:bottom w:val="single" w:sz="4" w:space="0" w:color="auto"/>
              <w:right w:val="single" w:sz="4" w:space="0" w:color="auto"/>
            </w:tcBorders>
            <w:shd w:val="clear" w:color="auto" w:fill="auto"/>
            <w:noWrap/>
            <w:hideMark/>
          </w:tcPr>
          <w:p w14:paraId="781AB248"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5.003,83</w:t>
            </w:r>
          </w:p>
        </w:tc>
        <w:tc>
          <w:tcPr>
            <w:tcW w:w="1170" w:type="dxa"/>
            <w:tcBorders>
              <w:top w:val="nil"/>
              <w:left w:val="nil"/>
              <w:bottom w:val="single" w:sz="4" w:space="0" w:color="auto"/>
              <w:right w:val="single" w:sz="4" w:space="0" w:color="auto"/>
            </w:tcBorders>
            <w:shd w:val="clear" w:color="auto" w:fill="auto"/>
            <w:noWrap/>
            <w:hideMark/>
          </w:tcPr>
          <w:p w14:paraId="33366BE5"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12,52</w:t>
            </w:r>
          </w:p>
        </w:tc>
        <w:tc>
          <w:tcPr>
            <w:tcW w:w="1350" w:type="dxa"/>
            <w:tcBorders>
              <w:top w:val="nil"/>
              <w:left w:val="nil"/>
              <w:bottom w:val="single" w:sz="4" w:space="0" w:color="auto"/>
              <w:right w:val="single" w:sz="4" w:space="0" w:color="auto"/>
            </w:tcBorders>
            <w:shd w:val="clear" w:color="auto" w:fill="auto"/>
            <w:noWrap/>
            <w:hideMark/>
          </w:tcPr>
          <w:p w14:paraId="49D5EDDB"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575,88</w:t>
            </w:r>
          </w:p>
        </w:tc>
        <w:tc>
          <w:tcPr>
            <w:tcW w:w="1098" w:type="dxa"/>
            <w:tcBorders>
              <w:top w:val="nil"/>
              <w:left w:val="nil"/>
              <w:bottom w:val="single" w:sz="4" w:space="0" w:color="auto"/>
              <w:right w:val="single" w:sz="4" w:space="0" w:color="auto"/>
            </w:tcBorders>
            <w:shd w:val="clear" w:color="auto" w:fill="auto"/>
            <w:noWrap/>
            <w:hideMark/>
          </w:tcPr>
          <w:p w14:paraId="2F12D735"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34,56</w:t>
            </w:r>
          </w:p>
        </w:tc>
      </w:tr>
      <w:tr w:rsidR="00D32B98" w:rsidRPr="00D32B98" w14:paraId="1B15FE3D" w14:textId="77777777" w:rsidTr="005C2367">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4BB3E184" w14:textId="77777777" w:rsidR="00D32B98" w:rsidRPr="00D32B98" w:rsidRDefault="00D32B98" w:rsidP="00D32B98">
            <w:pPr>
              <w:tabs>
                <w:tab w:val="clear" w:pos="1134"/>
              </w:tabs>
              <w:suppressAutoHyphens w:val="0"/>
              <w:rPr>
                <w:rFonts w:eastAsiaTheme="minorHAnsi"/>
                <w:lang w:val="en-US" w:eastAsia="en-US"/>
              </w:rPr>
            </w:pPr>
            <w:proofErr w:type="spellStart"/>
            <w:r w:rsidRPr="00D32B98">
              <w:rPr>
                <w:rFonts w:eastAsiaTheme="minorHAnsi"/>
                <w:lang w:val="en-US" w:eastAsia="en-US"/>
              </w:rPr>
              <w:t>Sinoa</w:t>
            </w:r>
            <w:proofErr w:type="spellEnd"/>
          </w:p>
        </w:tc>
        <w:tc>
          <w:tcPr>
            <w:tcW w:w="1350" w:type="dxa"/>
            <w:tcBorders>
              <w:top w:val="nil"/>
              <w:left w:val="nil"/>
              <w:bottom w:val="single" w:sz="4" w:space="0" w:color="auto"/>
              <w:right w:val="single" w:sz="4" w:space="0" w:color="auto"/>
            </w:tcBorders>
            <w:shd w:val="clear" w:color="auto" w:fill="auto"/>
            <w:noWrap/>
            <w:hideMark/>
          </w:tcPr>
          <w:p w14:paraId="4EDF647D"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3.948,75</w:t>
            </w:r>
          </w:p>
        </w:tc>
        <w:tc>
          <w:tcPr>
            <w:tcW w:w="1170" w:type="dxa"/>
            <w:tcBorders>
              <w:top w:val="nil"/>
              <w:left w:val="nil"/>
              <w:bottom w:val="single" w:sz="4" w:space="0" w:color="auto"/>
              <w:right w:val="single" w:sz="4" w:space="0" w:color="auto"/>
            </w:tcBorders>
            <w:shd w:val="clear" w:color="auto" w:fill="auto"/>
            <w:noWrap/>
            <w:hideMark/>
          </w:tcPr>
          <w:p w14:paraId="6B1EE50D"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9,88</w:t>
            </w:r>
          </w:p>
        </w:tc>
        <w:tc>
          <w:tcPr>
            <w:tcW w:w="1350" w:type="dxa"/>
            <w:tcBorders>
              <w:top w:val="nil"/>
              <w:left w:val="nil"/>
              <w:bottom w:val="single" w:sz="4" w:space="0" w:color="auto"/>
              <w:right w:val="single" w:sz="4" w:space="0" w:color="auto"/>
            </w:tcBorders>
            <w:shd w:val="clear" w:color="auto" w:fill="auto"/>
            <w:noWrap/>
            <w:hideMark/>
          </w:tcPr>
          <w:p w14:paraId="1B46152B"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0,00</w:t>
            </w:r>
          </w:p>
        </w:tc>
        <w:tc>
          <w:tcPr>
            <w:tcW w:w="1098" w:type="dxa"/>
            <w:tcBorders>
              <w:top w:val="nil"/>
              <w:left w:val="nil"/>
              <w:bottom w:val="single" w:sz="4" w:space="0" w:color="auto"/>
              <w:right w:val="single" w:sz="4" w:space="0" w:color="auto"/>
            </w:tcBorders>
            <w:shd w:val="clear" w:color="auto" w:fill="auto"/>
            <w:noWrap/>
            <w:hideMark/>
          </w:tcPr>
          <w:p w14:paraId="6AA6C665"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0,00</w:t>
            </w:r>
          </w:p>
        </w:tc>
      </w:tr>
      <w:tr w:rsidR="00D32B98" w:rsidRPr="00D32B98" w14:paraId="4A7ED826" w14:textId="77777777" w:rsidTr="005C2367">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35C73311" w14:textId="77777777" w:rsidR="00D32B98" w:rsidRPr="00D32B98" w:rsidRDefault="00D32B98" w:rsidP="00D32B98">
            <w:pPr>
              <w:tabs>
                <w:tab w:val="clear" w:pos="1134"/>
              </w:tabs>
              <w:suppressAutoHyphens w:val="0"/>
              <w:rPr>
                <w:rFonts w:eastAsiaTheme="minorHAnsi"/>
                <w:lang w:val="en-US" w:eastAsia="en-US"/>
              </w:rPr>
            </w:pPr>
            <w:proofErr w:type="spellStart"/>
            <w:r w:rsidRPr="00D32B98">
              <w:rPr>
                <w:rFonts w:eastAsiaTheme="minorHAnsi"/>
                <w:lang w:val="en-US" w:eastAsia="en-US"/>
              </w:rPr>
              <w:t>Tompo</w:t>
            </w:r>
            <w:proofErr w:type="spellEnd"/>
            <w:r w:rsidRPr="00D32B98">
              <w:rPr>
                <w:rFonts w:eastAsiaTheme="minorHAnsi"/>
                <w:lang w:val="en-US" w:eastAsia="en-US"/>
              </w:rPr>
              <w:t xml:space="preserve"> Bulu</w:t>
            </w:r>
          </w:p>
        </w:tc>
        <w:tc>
          <w:tcPr>
            <w:tcW w:w="1350" w:type="dxa"/>
            <w:tcBorders>
              <w:top w:val="nil"/>
              <w:left w:val="nil"/>
              <w:bottom w:val="single" w:sz="4" w:space="0" w:color="auto"/>
              <w:right w:val="single" w:sz="4" w:space="0" w:color="auto"/>
            </w:tcBorders>
            <w:shd w:val="clear" w:color="auto" w:fill="auto"/>
            <w:noWrap/>
            <w:hideMark/>
          </w:tcPr>
          <w:p w14:paraId="35FEE2E7"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7.476,07</w:t>
            </w:r>
          </w:p>
        </w:tc>
        <w:tc>
          <w:tcPr>
            <w:tcW w:w="1170" w:type="dxa"/>
            <w:tcBorders>
              <w:top w:val="nil"/>
              <w:left w:val="nil"/>
              <w:bottom w:val="single" w:sz="4" w:space="0" w:color="auto"/>
              <w:right w:val="single" w:sz="4" w:space="0" w:color="auto"/>
            </w:tcBorders>
            <w:shd w:val="clear" w:color="auto" w:fill="auto"/>
            <w:noWrap/>
            <w:hideMark/>
          </w:tcPr>
          <w:p w14:paraId="0E537596"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18,71</w:t>
            </w:r>
          </w:p>
        </w:tc>
        <w:tc>
          <w:tcPr>
            <w:tcW w:w="1350" w:type="dxa"/>
            <w:tcBorders>
              <w:top w:val="nil"/>
              <w:left w:val="nil"/>
              <w:bottom w:val="single" w:sz="4" w:space="0" w:color="auto"/>
              <w:right w:val="single" w:sz="4" w:space="0" w:color="auto"/>
            </w:tcBorders>
            <w:shd w:val="clear" w:color="auto" w:fill="auto"/>
            <w:noWrap/>
            <w:hideMark/>
          </w:tcPr>
          <w:p w14:paraId="32D2C1C7"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0,00</w:t>
            </w:r>
          </w:p>
        </w:tc>
        <w:tc>
          <w:tcPr>
            <w:tcW w:w="1098" w:type="dxa"/>
            <w:tcBorders>
              <w:top w:val="nil"/>
              <w:left w:val="nil"/>
              <w:bottom w:val="single" w:sz="4" w:space="0" w:color="auto"/>
              <w:right w:val="single" w:sz="4" w:space="0" w:color="auto"/>
            </w:tcBorders>
            <w:shd w:val="clear" w:color="auto" w:fill="auto"/>
            <w:noWrap/>
            <w:hideMark/>
          </w:tcPr>
          <w:p w14:paraId="5A60B14E"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0,00</w:t>
            </w:r>
          </w:p>
        </w:tc>
      </w:tr>
      <w:tr w:rsidR="00D32B98" w:rsidRPr="00D32B98" w14:paraId="5C5867F1" w14:textId="77777777" w:rsidTr="005C2367">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7F370956" w14:textId="77777777" w:rsidR="00D32B98" w:rsidRPr="00D32B98" w:rsidRDefault="00D32B98" w:rsidP="00D32B98">
            <w:pPr>
              <w:tabs>
                <w:tab w:val="clear" w:pos="1134"/>
              </w:tabs>
              <w:suppressAutoHyphens w:val="0"/>
              <w:rPr>
                <w:rFonts w:eastAsiaTheme="minorHAnsi"/>
                <w:lang w:val="en-US" w:eastAsia="en-US"/>
              </w:rPr>
            </w:pPr>
            <w:proofErr w:type="spellStart"/>
            <w:r w:rsidRPr="00D32B98">
              <w:rPr>
                <w:rFonts w:eastAsiaTheme="minorHAnsi"/>
                <w:lang w:val="en-US" w:eastAsia="en-US"/>
              </w:rPr>
              <w:t>Uluere</w:t>
            </w:r>
            <w:proofErr w:type="spellEnd"/>
          </w:p>
        </w:tc>
        <w:tc>
          <w:tcPr>
            <w:tcW w:w="1350" w:type="dxa"/>
            <w:tcBorders>
              <w:top w:val="nil"/>
              <w:left w:val="nil"/>
              <w:bottom w:val="single" w:sz="4" w:space="0" w:color="auto"/>
              <w:right w:val="single" w:sz="4" w:space="0" w:color="auto"/>
            </w:tcBorders>
            <w:shd w:val="clear" w:color="auto" w:fill="auto"/>
            <w:noWrap/>
            <w:hideMark/>
          </w:tcPr>
          <w:p w14:paraId="7D6E18C8"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6.464,92</w:t>
            </w:r>
          </w:p>
        </w:tc>
        <w:tc>
          <w:tcPr>
            <w:tcW w:w="1170" w:type="dxa"/>
            <w:tcBorders>
              <w:top w:val="nil"/>
              <w:left w:val="nil"/>
              <w:bottom w:val="single" w:sz="4" w:space="0" w:color="auto"/>
              <w:right w:val="single" w:sz="4" w:space="0" w:color="auto"/>
            </w:tcBorders>
            <w:shd w:val="clear" w:color="auto" w:fill="auto"/>
            <w:noWrap/>
            <w:hideMark/>
          </w:tcPr>
          <w:p w14:paraId="03B9AA45"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16,18</w:t>
            </w:r>
          </w:p>
        </w:tc>
        <w:tc>
          <w:tcPr>
            <w:tcW w:w="1350" w:type="dxa"/>
            <w:tcBorders>
              <w:top w:val="nil"/>
              <w:left w:val="nil"/>
              <w:bottom w:val="single" w:sz="4" w:space="0" w:color="auto"/>
              <w:right w:val="single" w:sz="4" w:space="0" w:color="auto"/>
            </w:tcBorders>
            <w:shd w:val="clear" w:color="auto" w:fill="auto"/>
            <w:noWrap/>
            <w:hideMark/>
          </w:tcPr>
          <w:p w14:paraId="04C5C50E"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0,00</w:t>
            </w:r>
          </w:p>
        </w:tc>
        <w:tc>
          <w:tcPr>
            <w:tcW w:w="1098" w:type="dxa"/>
            <w:tcBorders>
              <w:top w:val="nil"/>
              <w:left w:val="nil"/>
              <w:bottom w:val="single" w:sz="4" w:space="0" w:color="auto"/>
              <w:right w:val="single" w:sz="4" w:space="0" w:color="auto"/>
            </w:tcBorders>
            <w:shd w:val="clear" w:color="auto" w:fill="auto"/>
            <w:noWrap/>
            <w:hideMark/>
          </w:tcPr>
          <w:p w14:paraId="32254F1A"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0,00</w:t>
            </w:r>
          </w:p>
        </w:tc>
      </w:tr>
      <w:tr w:rsidR="00D32B98" w:rsidRPr="00D32B98" w14:paraId="400EEC0F" w14:textId="77777777" w:rsidTr="005C2367">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46987E0A" w14:textId="77777777" w:rsidR="00D32B98" w:rsidRPr="00D32B98" w:rsidRDefault="00D32B98" w:rsidP="00D32B98">
            <w:pPr>
              <w:tabs>
                <w:tab w:val="clear" w:pos="1134"/>
              </w:tabs>
              <w:suppressAutoHyphens w:val="0"/>
              <w:jc w:val="center"/>
              <w:rPr>
                <w:rFonts w:eastAsiaTheme="minorHAnsi"/>
                <w:lang w:val="en-US" w:eastAsia="en-US"/>
              </w:rPr>
            </w:pPr>
            <w:r w:rsidRPr="00D32B98">
              <w:rPr>
                <w:rFonts w:eastAsiaTheme="minorHAnsi"/>
                <w:lang w:val="en-US" w:eastAsia="en-US"/>
              </w:rPr>
              <w:t>TOTAL</w:t>
            </w:r>
          </w:p>
        </w:tc>
        <w:tc>
          <w:tcPr>
            <w:tcW w:w="1350" w:type="dxa"/>
            <w:tcBorders>
              <w:top w:val="nil"/>
              <w:left w:val="nil"/>
              <w:bottom w:val="single" w:sz="4" w:space="0" w:color="auto"/>
              <w:right w:val="single" w:sz="4" w:space="0" w:color="auto"/>
            </w:tcBorders>
            <w:shd w:val="clear" w:color="auto" w:fill="auto"/>
            <w:noWrap/>
            <w:hideMark/>
          </w:tcPr>
          <w:p w14:paraId="63281847"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39.962,17</w:t>
            </w:r>
          </w:p>
        </w:tc>
        <w:tc>
          <w:tcPr>
            <w:tcW w:w="1170" w:type="dxa"/>
            <w:tcBorders>
              <w:top w:val="nil"/>
              <w:left w:val="nil"/>
              <w:bottom w:val="single" w:sz="4" w:space="0" w:color="auto"/>
              <w:right w:val="single" w:sz="4" w:space="0" w:color="auto"/>
            </w:tcBorders>
            <w:shd w:val="clear" w:color="auto" w:fill="auto"/>
            <w:noWrap/>
            <w:hideMark/>
          </w:tcPr>
          <w:p w14:paraId="1438430C"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100,00</w:t>
            </w:r>
          </w:p>
        </w:tc>
        <w:tc>
          <w:tcPr>
            <w:tcW w:w="1350" w:type="dxa"/>
            <w:tcBorders>
              <w:top w:val="nil"/>
              <w:left w:val="nil"/>
              <w:bottom w:val="single" w:sz="4" w:space="0" w:color="auto"/>
              <w:right w:val="single" w:sz="4" w:space="0" w:color="auto"/>
            </w:tcBorders>
            <w:shd w:val="clear" w:color="auto" w:fill="auto"/>
            <w:noWrap/>
            <w:hideMark/>
          </w:tcPr>
          <w:p w14:paraId="4D70E260"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1.666,29</w:t>
            </w:r>
          </w:p>
        </w:tc>
        <w:tc>
          <w:tcPr>
            <w:tcW w:w="1098" w:type="dxa"/>
            <w:tcBorders>
              <w:top w:val="nil"/>
              <w:left w:val="nil"/>
              <w:bottom w:val="single" w:sz="4" w:space="0" w:color="auto"/>
              <w:right w:val="single" w:sz="4" w:space="0" w:color="auto"/>
            </w:tcBorders>
            <w:shd w:val="clear" w:color="auto" w:fill="auto"/>
            <w:noWrap/>
            <w:hideMark/>
          </w:tcPr>
          <w:p w14:paraId="7EA94D7F" w14:textId="77777777" w:rsidR="00D32B98" w:rsidRPr="00D32B98" w:rsidRDefault="00D32B98" w:rsidP="00D32B98">
            <w:pPr>
              <w:tabs>
                <w:tab w:val="clear" w:pos="1134"/>
              </w:tabs>
              <w:suppressAutoHyphens w:val="0"/>
              <w:jc w:val="right"/>
              <w:rPr>
                <w:rFonts w:eastAsiaTheme="minorHAnsi"/>
                <w:lang w:val="en-US" w:eastAsia="en-US"/>
              </w:rPr>
            </w:pPr>
            <w:r w:rsidRPr="00D32B98">
              <w:rPr>
                <w:rFonts w:eastAsiaTheme="minorHAnsi"/>
                <w:lang w:val="en-US" w:eastAsia="en-US"/>
              </w:rPr>
              <w:t>100,00</w:t>
            </w:r>
          </w:p>
        </w:tc>
      </w:tr>
    </w:tbl>
    <w:p w14:paraId="0445CD09" w14:textId="504EEB40" w:rsidR="00D32B98" w:rsidRDefault="003B3836" w:rsidP="00D32B98">
      <w:pPr>
        <w:ind w:firstLine="180"/>
      </w:pPr>
      <w:r>
        <w:t>Source</w:t>
      </w:r>
      <w:r w:rsidR="004F3321">
        <w:t xml:space="preserve">: </w:t>
      </w:r>
      <w:r>
        <w:t>GIS Analysis</w:t>
      </w:r>
    </w:p>
    <w:p w14:paraId="09FE5E8C" w14:textId="77777777" w:rsidR="005903FD" w:rsidRDefault="005903FD" w:rsidP="00F2001D">
      <w:pPr>
        <w:ind w:firstLine="180"/>
      </w:pPr>
    </w:p>
    <w:p w14:paraId="3EFC79BF" w14:textId="77777777" w:rsidR="005903FD" w:rsidRPr="006246C6" w:rsidRDefault="005903FD" w:rsidP="00F2001D">
      <w:pPr>
        <w:ind w:firstLine="180"/>
      </w:pPr>
    </w:p>
    <w:p w14:paraId="2D8FFD65" w14:textId="5271B8CB" w:rsidR="0059221E" w:rsidRDefault="00354F78" w:rsidP="0059221E">
      <w:pPr>
        <w:pStyle w:val="Heading2"/>
      </w:pPr>
      <w:r>
        <w:t>Flood driven factors</w:t>
      </w:r>
    </w:p>
    <w:p w14:paraId="55448396" w14:textId="78545778" w:rsidR="00FE3D7E" w:rsidRDefault="00354F78"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354F78">
        <w:t xml:space="preserve">The level of flood vulnerability is </w:t>
      </w:r>
      <w:proofErr w:type="spellStart"/>
      <w:r w:rsidRPr="00354F78">
        <w:t>analyzed</w:t>
      </w:r>
      <w:proofErr w:type="spellEnd"/>
      <w:r w:rsidRPr="00354F78">
        <w:t xml:space="preserve"> using the frequency ratio method by dividing the rate of flood events by the area ratio for each causal factor. The flood factors used in this analysis are land cover, soil texture, rainfall, curvature, slope class, height, lithology and river distance.</w:t>
      </w:r>
    </w:p>
    <w:p w14:paraId="56AC7EF8" w14:textId="77777777" w:rsidR="00354F78" w:rsidRDefault="00354F78"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01CF38EC" w14:textId="5178F578" w:rsidR="00FE3D7E" w:rsidRDefault="00FE3D7E" w:rsidP="005B54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tab/>
      </w:r>
      <w:r>
        <w:tab/>
      </w:r>
      <w:r>
        <w:tab/>
      </w:r>
      <w:r>
        <w:tab/>
      </w:r>
      <w:r>
        <w:rPr>
          <w:noProof/>
        </w:rPr>
        <w:drawing>
          <wp:anchor distT="0" distB="0" distL="114300" distR="114300" simplePos="0" relativeHeight="251659264" behindDoc="1" locked="0" layoutInCell="1" allowOverlap="1" wp14:anchorId="3008BE08" wp14:editId="37275DB8">
            <wp:simplePos x="0" y="0"/>
            <wp:positionH relativeFrom="margin">
              <wp:align>center</wp:align>
            </wp:positionH>
            <wp:positionV relativeFrom="paragraph">
              <wp:posOffset>99060</wp:posOffset>
            </wp:positionV>
            <wp:extent cx="4072797" cy="3803851"/>
            <wp:effectExtent l="0" t="0" r="4445" b="6350"/>
            <wp:wrapNone/>
            <wp:docPr id="468514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2797" cy="3803851"/>
                    </a:xfrm>
                    <a:prstGeom prst="rect">
                      <a:avLst/>
                    </a:prstGeom>
                    <a:noFill/>
                  </pic:spPr>
                </pic:pic>
              </a:graphicData>
            </a:graphic>
            <wp14:sizeRelH relativeFrom="page">
              <wp14:pctWidth>0</wp14:pctWidth>
            </wp14:sizeRelH>
            <wp14:sizeRelV relativeFrom="page">
              <wp14:pctHeight>0</wp14:pctHeight>
            </wp14:sizeRelV>
          </wp:anchor>
        </w:drawing>
      </w:r>
    </w:p>
    <w:p w14:paraId="4C644214" w14:textId="25A3C5FA"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079CA6EC" w14:textId="791E80F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169243D4" w14:textId="359F54E5"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487E42C0" w14:textId="5FA1DBBF"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08AC3107" w14:textId="7D1BAB65"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79A0B6D4" w14:textId="214E65A2"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0D2F8399" w14:textId="7D7ACBB3"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6B1F524D" w14:textId="00105D1E"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7E67AD70"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3F1B0AC7" w14:textId="0B85191B"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47B46027" w14:textId="2F091FAB"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4F500210" w14:textId="120BC106"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06C2DF73"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753CB779"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7A3E21C8"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500A09E9"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0B793BD1"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094BD3F7"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1394F24C"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6BED4E1E"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28B2D4DA"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5E094C14"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301B225D"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09FD07CB"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12816A57"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7107BB43"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26479FDD" w14:textId="77777777" w:rsidR="005B54A0" w:rsidRDefault="005B54A0" w:rsidP="005B54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tab/>
      </w:r>
      <w:r>
        <w:tab/>
      </w:r>
      <w:r>
        <w:tab/>
      </w:r>
      <w:r>
        <w:tab/>
        <w:t>Figure 2. Factorial Class of Flood</w:t>
      </w:r>
      <w:r w:rsidRPr="00FE3D7E">
        <w:t xml:space="preserve"> (GIS</w:t>
      </w:r>
      <w:r>
        <w:t xml:space="preserve"> Analysis</w:t>
      </w:r>
      <w:r w:rsidRPr="00FE3D7E">
        <w:t>, 2022)</w:t>
      </w:r>
    </w:p>
    <w:p w14:paraId="1494370C" w14:textId="24CCB43C"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7D8C43A5" w14:textId="1FD7B0C5" w:rsidR="00FE3D7E" w:rsidRDefault="00354F78"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354F78">
        <w:t>A ratio value of greater than 1.0 indicates that the relationship between flood events and the causal factors is higher, while a ratio value of less than 1.0 indicates that the relationship between flood events and the causal factors is low. Results of calculating flood probability values with flood-causing factors</w:t>
      </w:r>
      <w:r w:rsidR="00FE3D7E">
        <w:t>.</w:t>
      </w:r>
    </w:p>
    <w:p w14:paraId="758E1A7C"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3FABC86E"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58CB49B4"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384C8BF6" w14:textId="51CF36A1" w:rsidR="00FE3D7E" w:rsidRDefault="00F63501" w:rsidP="005B54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lastRenderedPageBreak/>
        <w:tab/>
      </w:r>
    </w:p>
    <w:p w14:paraId="4793919C" w14:textId="7B61338A" w:rsidR="00FE3D7E" w:rsidRDefault="00B13385"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Pr>
          <w:noProof/>
        </w:rPr>
        <w:drawing>
          <wp:anchor distT="0" distB="0" distL="114300" distR="114300" simplePos="0" relativeHeight="251660288" behindDoc="0" locked="0" layoutInCell="1" allowOverlap="1" wp14:anchorId="06D4B974" wp14:editId="25D54269">
            <wp:simplePos x="0" y="0"/>
            <wp:positionH relativeFrom="margin">
              <wp:posOffset>689610</wp:posOffset>
            </wp:positionH>
            <wp:positionV relativeFrom="paragraph">
              <wp:posOffset>3175</wp:posOffset>
            </wp:positionV>
            <wp:extent cx="4724400" cy="2578100"/>
            <wp:effectExtent l="0" t="0" r="0" b="0"/>
            <wp:wrapNone/>
            <wp:docPr id="2034333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0" cy="2578100"/>
                    </a:xfrm>
                    <a:prstGeom prst="rect">
                      <a:avLst/>
                    </a:prstGeom>
                    <a:noFill/>
                  </pic:spPr>
                </pic:pic>
              </a:graphicData>
            </a:graphic>
            <wp14:sizeRelH relativeFrom="page">
              <wp14:pctWidth>0</wp14:pctWidth>
            </wp14:sizeRelH>
            <wp14:sizeRelV relativeFrom="page">
              <wp14:pctHeight>0</wp14:pctHeight>
            </wp14:sizeRelV>
          </wp:anchor>
        </w:drawing>
      </w:r>
    </w:p>
    <w:p w14:paraId="2AEF285A" w14:textId="4361009C"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7721C058" w14:textId="34CE30AF"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086A1704" w14:textId="0964CC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01B92E70"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358149FB"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3099CCEE" w14:textId="622B6593"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6DFEE741"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35A1B456"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0E521FD0"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009D66F8" w14:textId="3D741445"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2BD19EA5" w14:textId="398926E9"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170ACD54" w14:textId="40A0BE1A"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370837A6" w14:textId="1DCF7AC8"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61A6203F" w14:textId="673F1D0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755A9010"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27E15876" w14:textId="3A13E866"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52725BA4" w14:textId="77777777"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6A214C86" w14:textId="77777777" w:rsidR="005B54A0" w:rsidRDefault="005B54A0" w:rsidP="005B54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tab/>
      </w:r>
      <w:r>
        <w:tab/>
      </w:r>
      <w:r>
        <w:tab/>
        <w:t xml:space="preserve">Figure 3. </w:t>
      </w:r>
      <w:r w:rsidRPr="005B54A0">
        <w:t>Frequency ratio value of factors causing flooding (results of data analysis)</w:t>
      </w:r>
    </w:p>
    <w:p w14:paraId="1696671F" w14:textId="1A819550" w:rsidR="00FE3D7E" w:rsidRDefault="00FE3D7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523E1C85" w14:textId="5BB7B9C5" w:rsidR="0059221E" w:rsidRDefault="005B54A0" w:rsidP="0059221E">
      <w:pPr>
        <w:pStyle w:val="Heading2"/>
      </w:pPr>
      <w:r>
        <w:t>Flood Vulnerability Level</w:t>
      </w:r>
    </w:p>
    <w:p w14:paraId="6208D2A9" w14:textId="72A2318A" w:rsidR="00F63501" w:rsidRPr="00F63501" w:rsidRDefault="00354F78" w:rsidP="00F63501">
      <w:pPr>
        <w:ind w:firstLine="270"/>
      </w:pPr>
      <w:r w:rsidRPr="00354F78">
        <w:t xml:space="preserve">The level of flood vulnerability is obtained from the flood vulnerability index. Obtaining a flood susceptibility index (FSI) is the result of adding up all </w:t>
      </w:r>
      <w:proofErr w:type="spellStart"/>
      <w:r w:rsidRPr="00354F78">
        <w:t>rasters</w:t>
      </w:r>
      <w:proofErr w:type="spellEnd"/>
      <w:r w:rsidRPr="00354F78">
        <w:t xml:space="preserve"> of flood-causing factors with their frequency values. This FSI value is classified based on natural breaks (Jenks), or a model for determining data points based on data groupings and patterns</w:t>
      </w:r>
      <w:r w:rsidR="002A1886">
        <w:t>.</w:t>
      </w:r>
    </w:p>
    <w:p w14:paraId="78195671" w14:textId="1F3C78BF" w:rsidR="00F2001D" w:rsidRDefault="00F2001D" w:rsidP="00F2001D"/>
    <w:p w14:paraId="3358ADD5" w14:textId="05E648D7" w:rsidR="00F63501" w:rsidRDefault="00F63501" w:rsidP="00F2001D">
      <w:r>
        <w:tab/>
      </w:r>
      <w:r w:rsidR="005B54A0">
        <w:t>Tab</w:t>
      </w:r>
      <w:r>
        <w:t>l</w:t>
      </w:r>
      <w:r w:rsidR="005B54A0">
        <w:t>e</w:t>
      </w:r>
      <w:r>
        <w:t xml:space="preserve"> 2. </w:t>
      </w:r>
      <w:r w:rsidR="005B54A0">
        <w:t>Flood Vulnerability Class</w:t>
      </w:r>
    </w:p>
    <w:tbl>
      <w:tblPr>
        <w:tblStyle w:val="TableGrid"/>
        <w:tblW w:w="7386" w:type="dxa"/>
        <w:tblInd w:w="1007" w:type="dxa"/>
        <w:tblLook w:val="04A0" w:firstRow="1" w:lastRow="0" w:firstColumn="1" w:lastColumn="0" w:noHBand="0" w:noVBand="1"/>
      </w:tblPr>
      <w:tblGrid>
        <w:gridCol w:w="713"/>
        <w:gridCol w:w="2137"/>
        <w:gridCol w:w="2375"/>
        <w:gridCol w:w="1202"/>
        <w:gridCol w:w="959"/>
      </w:tblGrid>
      <w:tr w:rsidR="00F63501" w:rsidRPr="00F63501" w14:paraId="5143EFDC" w14:textId="77777777" w:rsidTr="005B54A0">
        <w:trPr>
          <w:trHeight w:val="255"/>
        </w:trPr>
        <w:tc>
          <w:tcPr>
            <w:tcW w:w="713" w:type="dxa"/>
            <w:vAlign w:val="center"/>
          </w:tcPr>
          <w:p w14:paraId="0E380ACA" w14:textId="4B3DDCB3" w:rsidR="00F63501" w:rsidRPr="00F63501" w:rsidRDefault="005B54A0" w:rsidP="00F63501">
            <w:pPr>
              <w:tabs>
                <w:tab w:val="clear" w:pos="1134"/>
              </w:tabs>
              <w:suppressAutoHyphens w:val="0"/>
              <w:jc w:val="center"/>
              <w:rPr>
                <w:rFonts w:eastAsiaTheme="minorHAnsi" w:cs="Arial"/>
                <w:lang w:val="en-US" w:eastAsia="en-US"/>
              </w:rPr>
            </w:pPr>
            <w:r>
              <w:rPr>
                <w:rFonts w:eastAsiaTheme="minorHAnsi" w:cs="Arial"/>
                <w:lang w:val="en-US" w:eastAsia="en-US"/>
              </w:rPr>
              <w:t>Class</w:t>
            </w:r>
          </w:p>
        </w:tc>
        <w:tc>
          <w:tcPr>
            <w:tcW w:w="2137" w:type="dxa"/>
            <w:vAlign w:val="center"/>
          </w:tcPr>
          <w:p w14:paraId="1702A92C" w14:textId="77777777" w:rsidR="00F63501" w:rsidRPr="00F63501" w:rsidRDefault="00F63501" w:rsidP="00F63501">
            <w:pPr>
              <w:tabs>
                <w:tab w:val="clear" w:pos="1134"/>
              </w:tabs>
              <w:suppressAutoHyphens w:val="0"/>
              <w:jc w:val="center"/>
              <w:rPr>
                <w:rFonts w:eastAsiaTheme="minorHAnsi" w:cs="Arial"/>
                <w:i/>
                <w:iCs/>
                <w:lang w:val="en-US" w:eastAsia="en-US"/>
              </w:rPr>
            </w:pPr>
            <w:r w:rsidRPr="00F63501">
              <w:rPr>
                <w:rFonts w:eastAsiaTheme="minorHAnsi" w:cs="Arial"/>
                <w:i/>
                <w:iCs/>
                <w:lang w:val="en-US" w:eastAsia="en-US"/>
              </w:rPr>
              <w:t>Reclassify Index value</w:t>
            </w:r>
          </w:p>
        </w:tc>
        <w:tc>
          <w:tcPr>
            <w:tcW w:w="2375" w:type="dxa"/>
            <w:vAlign w:val="center"/>
          </w:tcPr>
          <w:p w14:paraId="5C20C2E4" w14:textId="6F830FA9" w:rsidR="00F63501" w:rsidRPr="00F63501" w:rsidRDefault="005B54A0" w:rsidP="00F63501">
            <w:pPr>
              <w:tabs>
                <w:tab w:val="clear" w:pos="1134"/>
              </w:tabs>
              <w:suppressAutoHyphens w:val="0"/>
              <w:jc w:val="center"/>
              <w:rPr>
                <w:rFonts w:eastAsiaTheme="minorHAnsi" w:cs="Arial"/>
                <w:lang w:val="en-US" w:eastAsia="en-US"/>
              </w:rPr>
            </w:pPr>
            <w:r w:rsidRPr="005B54A0">
              <w:rPr>
                <w:rFonts w:eastAsiaTheme="minorHAnsi" w:cs="Arial"/>
                <w:lang w:val="en-US" w:eastAsia="en-US"/>
              </w:rPr>
              <w:t>Flood Vulnerability Class</w:t>
            </w:r>
          </w:p>
        </w:tc>
        <w:tc>
          <w:tcPr>
            <w:tcW w:w="1202" w:type="dxa"/>
            <w:vAlign w:val="center"/>
          </w:tcPr>
          <w:p w14:paraId="6FE190B9" w14:textId="30F5ACAD" w:rsidR="00F63501" w:rsidRPr="00F63501" w:rsidRDefault="005B54A0" w:rsidP="00F63501">
            <w:pPr>
              <w:tabs>
                <w:tab w:val="clear" w:pos="1134"/>
              </w:tabs>
              <w:suppressAutoHyphens w:val="0"/>
              <w:jc w:val="center"/>
              <w:rPr>
                <w:rFonts w:eastAsiaTheme="minorHAnsi" w:cs="Arial"/>
                <w:lang w:val="en-US" w:eastAsia="en-US"/>
              </w:rPr>
            </w:pPr>
            <w:r>
              <w:rPr>
                <w:rFonts w:eastAsiaTheme="minorHAnsi" w:cs="Arial"/>
                <w:lang w:val="en-US" w:eastAsia="en-US"/>
              </w:rPr>
              <w:t>Pixel Number</w:t>
            </w:r>
          </w:p>
        </w:tc>
        <w:tc>
          <w:tcPr>
            <w:tcW w:w="959" w:type="dxa"/>
            <w:vAlign w:val="center"/>
          </w:tcPr>
          <w:p w14:paraId="3B79F8A0" w14:textId="54D826D7" w:rsidR="00F63501" w:rsidRPr="00F63501" w:rsidRDefault="00F63501" w:rsidP="00F63501">
            <w:pPr>
              <w:tabs>
                <w:tab w:val="clear" w:pos="1134"/>
              </w:tabs>
              <w:suppressAutoHyphens w:val="0"/>
              <w:jc w:val="center"/>
              <w:rPr>
                <w:rFonts w:eastAsiaTheme="minorHAnsi" w:cs="Arial"/>
                <w:lang w:val="en-US" w:eastAsia="en-US"/>
              </w:rPr>
            </w:pPr>
            <w:r w:rsidRPr="00F63501">
              <w:rPr>
                <w:rFonts w:eastAsiaTheme="minorHAnsi" w:cs="Arial"/>
                <w:lang w:val="en-US" w:eastAsia="en-US"/>
              </w:rPr>
              <w:t xml:space="preserve">% </w:t>
            </w:r>
            <w:r w:rsidR="005B54A0">
              <w:rPr>
                <w:rFonts w:eastAsiaTheme="minorHAnsi" w:cs="Arial"/>
                <w:lang w:val="en-US" w:eastAsia="en-US"/>
              </w:rPr>
              <w:t>Pixel</w:t>
            </w:r>
          </w:p>
        </w:tc>
      </w:tr>
      <w:tr w:rsidR="00F63501" w:rsidRPr="00F63501" w14:paraId="36B7CB66" w14:textId="77777777" w:rsidTr="005B54A0">
        <w:trPr>
          <w:trHeight w:val="255"/>
        </w:trPr>
        <w:tc>
          <w:tcPr>
            <w:tcW w:w="713" w:type="dxa"/>
          </w:tcPr>
          <w:p w14:paraId="3655ADAE" w14:textId="77777777" w:rsidR="00F63501" w:rsidRPr="00F63501" w:rsidRDefault="00F63501" w:rsidP="00F63501">
            <w:pPr>
              <w:tabs>
                <w:tab w:val="clear" w:pos="1134"/>
              </w:tabs>
              <w:suppressAutoHyphens w:val="0"/>
              <w:jc w:val="center"/>
              <w:rPr>
                <w:rFonts w:eastAsiaTheme="minorHAnsi" w:cs="Arial"/>
                <w:lang w:val="en-US" w:eastAsia="en-US"/>
              </w:rPr>
            </w:pPr>
            <w:r w:rsidRPr="00F63501">
              <w:rPr>
                <w:rFonts w:eastAsiaTheme="minorHAnsi" w:cs="Arial"/>
                <w:lang w:val="en-US" w:eastAsia="en-US"/>
              </w:rPr>
              <w:t>1</w:t>
            </w:r>
          </w:p>
        </w:tc>
        <w:tc>
          <w:tcPr>
            <w:tcW w:w="2137" w:type="dxa"/>
            <w:vAlign w:val="center"/>
          </w:tcPr>
          <w:p w14:paraId="0FF4AF20" w14:textId="77777777" w:rsidR="00F63501" w:rsidRPr="00F63501" w:rsidRDefault="00F63501" w:rsidP="00F63501">
            <w:pPr>
              <w:tabs>
                <w:tab w:val="clear" w:pos="1134"/>
              </w:tabs>
              <w:suppressAutoHyphens w:val="0"/>
              <w:jc w:val="center"/>
              <w:rPr>
                <w:rFonts w:eastAsiaTheme="minorHAnsi" w:cs="Arial"/>
                <w:lang w:val="en-US" w:eastAsia="en-US"/>
              </w:rPr>
            </w:pPr>
            <w:r w:rsidRPr="00F63501">
              <w:rPr>
                <w:rFonts w:eastAsiaTheme="minorHAnsi" w:cs="Arial"/>
                <w:lang w:val="en-US" w:eastAsia="en-US"/>
              </w:rPr>
              <w:t>2,47-5,12</w:t>
            </w:r>
          </w:p>
        </w:tc>
        <w:tc>
          <w:tcPr>
            <w:tcW w:w="2375" w:type="dxa"/>
          </w:tcPr>
          <w:p w14:paraId="38EF19F8" w14:textId="24B328F7" w:rsidR="00F63501" w:rsidRPr="00F63501" w:rsidRDefault="005B54A0" w:rsidP="00F63501">
            <w:pPr>
              <w:tabs>
                <w:tab w:val="clear" w:pos="1134"/>
              </w:tabs>
              <w:suppressAutoHyphens w:val="0"/>
              <w:rPr>
                <w:rFonts w:eastAsiaTheme="minorHAnsi" w:cs="Arial"/>
                <w:lang w:val="en-US" w:eastAsia="en-US"/>
              </w:rPr>
            </w:pPr>
            <w:r>
              <w:rPr>
                <w:rFonts w:eastAsiaTheme="minorHAnsi" w:cs="Arial"/>
                <w:lang w:val="en-US" w:eastAsia="en-US"/>
              </w:rPr>
              <w:t>Very Low</w:t>
            </w:r>
          </w:p>
        </w:tc>
        <w:tc>
          <w:tcPr>
            <w:tcW w:w="1202" w:type="dxa"/>
            <w:vAlign w:val="bottom"/>
          </w:tcPr>
          <w:p w14:paraId="47C4138A" w14:textId="77777777" w:rsidR="00F63501" w:rsidRPr="00F63501" w:rsidRDefault="00F63501" w:rsidP="00F63501">
            <w:pPr>
              <w:tabs>
                <w:tab w:val="clear" w:pos="1134"/>
              </w:tabs>
              <w:suppressAutoHyphens w:val="0"/>
              <w:jc w:val="right"/>
              <w:rPr>
                <w:rFonts w:eastAsiaTheme="minorHAnsi" w:cs="Arial"/>
                <w:lang w:val="en-US" w:eastAsia="en-US"/>
              </w:rPr>
            </w:pPr>
            <w:r w:rsidRPr="00F63501">
              <w:rPr>
                <w:rFonts w:eastAsiaTheme="minorHAnsi" w:cs="Arial"/>
                <w:lang w:val="en-US" w:eastAsia="en-US"/>
              </w:rPr>
              <w:t>1.144.258</w:t>
            </w:r>
          </w:p>
        </w:tc>
        <w:tc>
          <w:tcPr>
            <w:tcW w:w="959" w:type="dxa"/>
            <w:vAlign w:val="bottom"/>
          </w:tcPr>
          <w:p w14:paraId="482E63CF" w14:textId="77777777" w:rsidR="00F63501" w:rsidRPr="00F63501" w:rsidRDefault="00F63501" w:rsidP="00F63501">
            <w:pPr>
              <w:tabs>
                <w:tab w:val="clear" w:pos="1134"/>
              </w:tabs>
              <w:suppressAutoHyphens w:val="0"/>
              <w:jc w:val="right"/>
              <w:rPr>
                <w:rFonts w:eastAsiaTheme="minorHAnsi" w:cs="Arial"/>
                <w:lang w:val="en-US" w:eastAsia="en-US"/>
              </w:rPr>
            </w:pPr>
            <w:r w:rsidRPr="00F63501">
              <w:rPr>
                <w:rFonts w:eastAsiaTheme="minorHAnsi" w:cs="Arial"/>
                <w:lang w:val="en-US" w:eastAsia="en-US"/>
              </w:rPr>
              <w:t>25.48</w:t>
            </w:r>
          </w:p>
        </w:tc>
      </w:tr>
      <w:tr w:rsidR="00F63501" w:rsidRPr="00F63501" w14:paraId="475E794A" w14:textId="77777777" w:rsidTr="005B54A0">
        <w:trPr>
          <w:trHeight w:val="255"/>
        </w:trPr>
        <w:tc>
          <w:tcPr>
            <w:tcW w:w="713" w:type="dxa"/>
          </w:tcPr>
          <w:p w14:paraId="4402E1AB" w14:textId="77777777" w:rsidR="00F63501" w:rsidRPr="00F63501" w:rsidRDefault="00F63501" w:rsidP="00F63501">
            <w:pPr>
              <w:tabs>
                <w:tab w:val="clear" w:pos="1134"/>
              </w:tabs>
              <w:suppressAutoHyphens w:val="0"/>
              <w:jc w:val="center"/>
              <w:rPr>
                <w:rFonts w:eastAsiaTheme="minorHAnsi" w:cs="Arial"/>
                <w:lang w:val="en-US" w:eastAsia="en-US"/>
              </w:rPr>
            </w:pPr>
            <w:r w:rsidRPr="00F63501">
              <w:rPr>
                <w:rFonts w:eastAsiaTheme="minorHAnsi" w:cs="Arial"/>
                <w:lang w:val="en-US" w:eastAsia="en-US"/>
              </w:rPr>
              <w:t>2</w:t>
            </w:r>
          </w:p>
        </w:tc>
        <w:tc>
          <w:tcPr>
            <w:tcW w:w="2137" w:type="dxa"/>
            <w:vAlign w:val="center"/>
          </w:tcPr>
          <w:p w14:paraId="3D984040" w14:textId="77777777" w:rsidR="00F63501" w:rsidRPr="00F63501" w:rsidRDefault="00F63501" w:rsidP="00F63501">
            <w:pPr>
              <w:tabs>
                <w:tab w:val="clear" w:pos="1134"/>
              </w:tabs>
              <w:suppressAutoHyphens w:val="0"/>
              <w:jc w:val="center"/>
              <w:rPr>
                <w:rFonts w:eastAsiaTheme="minorHAnsi" w:cs="Arial"/>
                <w:lang w:val="en-US" w:eastAsia="en-US"/>
              </w:rPr>
            </w:pPr>
            <w:r w:rsidRPr="00F63501">
              <w:rPr>
                <w:rFonts w:eastAsiaTheme="minorHAnsi" w:cs="Arial"/>
                <w:lang w:val="en-US" w:eastAsia="en-US"/>
              </w:rPr>
              <w:t>5,12-8,24</w:t>
            </w:r>
          </w:p>
        </w:tc>
        <w:tc>
          <w:tcPr>
            <w:tcW w:w="2375" w:type="dxa"/>
          </w:tcPr>
          <w:p w14:paraId="14E5BD01" w14:textId="5B00B175" w:rsidR="00F63501" w:rsidRPr="00F63501" w:rsidRDefault="005B54A0" w:rsidP="00F63501">
            <w:pPr>
              <w:tabs>
                <w:tab w:val="clear" w:pos="1134"/>
              </w:tabs>
              <w:suppressAutoHyphens w:val="0"/>
              <w:rPr>
                <w:rFonts w:eastAsiaTheme="minorHAnsi" w:cs="Arial"/>
                <w:lang w:val="en-US" w:eastAsia="en-US"/>
              </w:rPr>
            </w:pPr>
            <w:r>
              <w:rPr>
                <w:rFonts w:eastAsiaTheme="minorHAnsi" w:cs="Arial"/>
                <w:lang w:val="en-US" w:eastAsia="en-US"/>
              </w:rPr>
              <w:t>Low</w:t>
            </w:r>
          </w:p>
        </w:tc>
        <w:tc>
          <w:tcPr>
            <w:tcW w:w="1202" w:type="dxa"/>
            <w:vAlign w:val="bottom"/>
          </w:tcPr>
          <w:p w14:paraId="4C909C77" w14:textId="77777777" w:rsidR="00F63501" w:rsidRPr="00F63501" w:rsidRDefault="00F63501" w:rsidP="00F63501">
            <w:pPr>
              <w:tabs>
                <w:tab w:val="clear" w:pos="1134"/>
              </w:tabs>
              <w:suppressAutoHyphens w:val="0"/>
              <w:jc w:val="right"/>
              <w:rPr>
                <w:rFonts w:eastAsiaTheme="minorHAnsi" w:cs="Arial"/>
                <w:lang w:val="en-US" w:eastAsia="en-US"/>
              </w:rPr>
            </w:pPr>
            <w:r w:rsidRPr="00F63501">
              <w:rPr>
                <w:rFonts w:eastAsiaTheme="minorHAnsi" w:cs="Arial"/>
                <w:lang w:val="en-US" w:eastAsia="en-US"/>
              </w:rPr>
              <w:t>888.483</w:t>
            </w:r>
          </w:p>
        </w:tc>
        <w:tc>
          <w:tcPr>
            <w:tcW w:w="959" w:type="dxa"/>
            <w:vAlign w:val="bottom"/>
          </w:tcPr>
          <w:p w14:paraId="62CF578C" w14:textId="77777777" w:rsidR="00F63501" w:rsidRPr="00F63501" w:rsidRDefault="00F63501" w:rsidP="00F63501">
            <w:pPr>
              <w:tabs>
                <w:tab w:val="clear" w:pos="1134"/>
              </w:tabs>
              <w:suppressAutoHyphens w:val="0"/>
              <w:jc w:val="right"/>
              <w:rPr>
                <w:rFonts w:eastAsiaTheme="minorHAnsi" w:cs="Arial"/>
                <w:lang w:val="en-US" w:eastAsia="en-US"/>
              </w:rPr>
            </w:pPr>
            <w:r w:rsidRPr="00F63501">
              <w:rPr>
                <w:rFonts w:eastAsiaTheme="minorHAnsi" w:cs="Arial"/>
                <w:lang w:val="en-US" w:eastAsia="en-US"/>
              </w:rPr>
              <w:t>19.79</w:t>
            </w:r>
          </w:p>
        </w:tc>
      </w:tr>
      <w:tr w:rsidR="00F63501" w:rsidRPr="00F63501" w14:paraId="152C7480" w14:textId="77777777" w:rsidTr="005B54A0">
        <w:trPr>
          <w:trHeight w:val="255"/>
        </w:trPr>
        <w:tc>
          <w:tcPr>
            <w:tcW w:w="713" w:type="dxa"/>
          </w:tcPr>
          <w:p w14:paraId="0E5FE726" w14:textId="77777777" w:rsidR="00F63501" w:rsidRPr="00F63501" w:rsidRDefault="00F63501" w:rsidP="00F63501">
            <w:pPr>
              <w:tabs>
                <w:tab w:val="clear" w:pos="1134"/>
              </w:tabs>
              <w:suppressAutoHyphens w:val="0"/>
              <w:jc w:val="center"/>
              <w:rPr>
                <w:rFonts w:eastAsiaTheme="minorHAnsi" w:cs="Arial"/>
                <w:lang w:val="en-US" w:eastAsia="en-US"/>
              </w:rPr>
            </w:pPr>
            <w:r w:rsidRPr="00F63501">
              <w:rPr>
                <w:rFonts w:eastAsiaTheme="minorHAnsi" w:cs="Arial"/>
                <w:lang w:val="en-US" w:eastAsia="en-US"/>
              </w:rPr>
              <w:t>3</w:t>
            </w:r>
          </w:p>
        </w:tc>
        <w:tc>
          <w:tcPr>
            <w:tcW w:w="2137" w:type="dxa"/>
            <w:vAlign w:val="center"/>
          </w:tcPr>
          <w:p w14:paraId="1033596D" w14:textId="77777777" w:rsidR="00F63501" w:rsidRPr="00F63501" w:rsidRDefault="00F63501" w:rsidP="00F63501">
            <w:pPr>
              <w:tabs>
                <w:tab w:val="clear" w:pos="1134"/>
              </w:tabs>
              <w:suppressAutoHyphens w:val="0"/>
              <w:jc w:val="center"/>
              <w:rPr>
                <w:rFonts w:eastAsiaTheme="minorHAnsi" w:cs="Arial"/>
                <w:lang w:val="en-US" w:eastAsia="en-US"/>
              </w:rPr>
            </w:pPr>
            <w:r w:rsidRPr="00F63501">
              <w:rPr>
                <w:rFonts w:eastAsiaTheme="minorHAnsi" w:cs="Arial"/>
                <w:lang w:val="en-US" w:eastAsia="en-US"/>
              </w:rPr>
              <w:t>8,24-12,02</w:t>
            </w:r>
          </w:p>
        </w:tc>
        <w:tc>
          <w:tcPr>
            <w:tcW w:w="2375" w:type="dxa"/>
          </w:tcPr>
          <w:p w14:paraId="1CFA5C0E" w14:textId="281D2D1A" w:rsidR="00F63501" w:rsidRPr="00F63501" w:rsidRDefault="005B54A0" w:rsidP="00F63501">
            <w:pPr>
              <w:tabs>
                <w:tab w:val="clear" w:pos="1134"/>
              </w:tabs>
              <w:suppressAutoHyphens w:val="0"/>
              <w:rPr>
                <w:rFonts w:eastAsiaTheme="minorHAnsi" w:cs="Arial"/>
                <w:lang w:val="en-US" w:eastAsia="en-US"/>
              </w:rPr>
            </w:pPr>
            <w:r>
              <w:rPr>
                <w:rFonts w:eastAsiaTheme="minorHAnsi" w:cs="Arial"/>
                <w:lang w:val="en-US" w:eastAsia="en-US"/>
              </w:rPr>
              <w:t>Medium</w:t>
            </w:r>
          </w:p>
        </w:tc>
        <w:tc>
          <w:tcPr>
            <w:tcW w:w="1202" w:type="dxa"/>
            <w:vAlign w:val="bottom"/>
          </w:tcPr>
          <w:p w14:paraId="4BAA3411" w14:textId="77777777" w:rsidR="00F63501" w:rsidRPr="00F63501" w:rsidRDefault="00F63501" w:rsidP="00F63501">
            <w:pPr>
              <w:tabs>
                <w:tab w:val="clear" w:pos="1134"/>
              </w:tabs>
              <w:suppressAutoHyphens w:val="0"/>
              <w:jc w:val="right"/>
              <w:rPr>
                <w:rFonts w:eastAsiaTheme="minorHAnsi" w:cs="Arial"/>
                <w:lang w:val="en-US" w:eastAsia="en-US"/>
              </w:rPr>
            </w:pPr>
            <w:r w:rsidRPr="00F63501">
              <w:rPr>
                <w:rFonts w:eastAsiaTheme="minorHAnsi" w:cs="Arial"/>
                <w:lang w:val="en-US" w:eastAsia="en-US"/>
              </w:rPr>
              <w:t>780.976</w:t>
            </w:r>
          </w:p>
        </w:tc>
        <w:tc>
          <w:tcPr>
            <w:tcW w:w="959" w:type="dxa"/>
            <w:vAlign w:val="bottom"/>
          </w:tcPr>
          <w:p w14:paraId="5B9C45BE" w14:textId="77777777" w:rsidR="00F63501" w:rsidRPr="00F63501" w:rsidRDefault="00F63501" w:rsidP="00F63501">
            <w:pPr>
              <w:tabs>
                <w:tab w:val="clear" w:pos="1134"/>
              </w:tabs>
              <w:suppressAutoHyphens w:val="0"/>
              <w:jc w:val="right"/>
              <w:rPr>
                <w:rFonts w:eastAsiaTheme="minorHAnsi" w:cs="Arial"/>
                <w:lang w:val="en-US" w:eastAsia="en-US"/>
              </w:rPr>
            </w:pPr>
            <w:r w:rsidRPr="00F63501">
              <w:rPr>
                <w:rFonts w:eastAsiaTheme="minorHAnsi" w:cs="Arial"/>
                <w:lang w:val="en-US" w:eastAsia="en-US"/>
              </w:rPr>
              <w:t>17.39</w:t>
            </w:r>
          </w:p>
        </w:tc>
      </w:tr>
      <w:tr w:rsidR="00F63501" w:rsidRPr="00F63501" w14:paraId="081EDAFE" w14:textId="77777777" w:rsidTr="005B54A0">
        <w:trPr>
          <w:trHeight w:val="255"/>
        </w:trPr>
        <w:tc>
          <w:tcPr>
            <w:tcW w:w="713" w:type="dxa"/>
          </w:tcPr>
          <w:p w14:paraId="657E0A3F" w14:textId="77777777" w:rsidR="00F63501" w:rsidRPr="00F63501" w:rsidRDefault="00F63501" w:rsidP="00F63501">
            <w:pPr>
              <w:tabs>
                <w:tab w:val="clear" w:pos="1134"/>
              </w:tabs>
              <w:suppressAutoHyphens w:val="0"/>
              <w:jc w:val="center"/>
              <w:rPr>
                <w:rFonts w:eastAsiaTheme="minorHAnsi" w:cs="Arial"/>
                <w:lang w:val="en-US" w:eastAsia="en-US"/>
              </w:rPr>
            </w:pPr>
            <w:r w:rsidRPr="00F63501">
              <w:rPr>
                <w:rFonts w:eastAsiaTheme="minorHAnsi" w:cs="Arial"/>
                <w:lang w:val="en-US" w:eastAsia="en-US"/>
              </w:rPr>
              <w:t>4</w:t>
            </w:r>
          </w:p>
        </w:tc>
        <w:tc>
          <w:tcPr>
            <w:tcW w:w="2137" w:type="dxa"/>
            <w:vAlign w:val="center"/>
          </w:tcPr>
          <w:p w14:paraId="2F5BF21F" w14:textId="77777777" w:rsidR="00F63501" w:rsidRPr="00F63501" w:rsidRDefault="00F63501" w:rsidP="00F63501">
            <w:pPr>
              <w:tabs>
                <w:tab w:val="clear" w:pos="1134"/>
              </w:tabs>
              <w:suppressAutoHyphens w:val="0"/>
              <w:jc w:val="center"/>
              <w:rPr>
                <w:rFonts w:eastAsiaTheme="minorHAnsi" w:cs="Arial"/>
                <w:lang w:val="en-US" w:eastAsia="en-US"/>
              </w:rPr>
            </w:pPr>
            <w:r w:rsidRPr="00F63501">
              <w:rPr>
                <w:rFonts w:eastAsiaTheme="minorHAnsi" w:cs="Arial"/>
                <w:lang w:val="en-US" w:eastAsia="en-US"/>
              </w:rPr>
              <w:t>12,02-15,96</w:t>
            </w:r>
          </w:p>
        </w:tc>
        <w:tc>
          <w:tcPr>
            <w:tcW w:w="2375" w:type="dxa"/>
          </w:tcPr>
          <w:p w14:paraId="756463EE" w14:textId="5CBDD0FB" w:rsidR="00F63501" w:rsidRPr="00F63501" w:rsidRDefault="005B54A0" w:rsidP="00F63501">
            <w:pPr>
              <w:tabs>
                <w:tab w:val="clear" w:pos="1134"/>
              </w:tabs>
              <w:suppressAutoHyphens w:val="0"/>
              <w:rPr>
                <w:rFonts w:eastAsiaTheme="minorHAnsi" w:cs="Arial"/>
                <w:lang w:val="en-US" w:eastAsia="en-US"/>
              </w:rPr>
            </w:pPr>
            <w:r>
              <w:rPr>
                <w:rFonts w:eastAsiaTheme="minorHAnsi" w:cs="Arial"/>
                <w:lang w:val="en-US" w:eastAsia="en-US"/>
              </w:rPr>
              <w:t>High</w:t>
            </w:r>
          </w:p>
        </w:tc>
        <w:tc>
          <w:tcPr>
            <w:tcW w:w="1202" w:type="dxa"/>
            <w:vAlign w:val="bottom"/>
          </w:tcPr>
          <w:p w14:paraId="275A850B" w14:textId="77777777" w:rsidR="00F63501" w:rsidRPr="00F63501" w:rsidRDefault="00F63501" w:rsidP="00F63501">
            <w:pPr>
              <w:tabs>
                <w:tab w:val="clear" w:pos="1134"/>
              </w:tabs>
              <w:suppressAutoHyphens w:val="0"/>
              <w:jc w:val="right"/>
              <w:rPr>
                <w:rFonts w:eastAsiaTheme="minorHAnsi" w:cs="Arial"/>
                <w:lang w:val="en-US" w:eastAsia="en-US"/>
              </w:rPr>
            </w:pPr>
            <w:r w:rsidRPr="00F63501">
              <w:rPr>
                <w:rFonts w:eastAsiaTheme="minorHAnsi" w:cs="Arial"/>
                <w:lang w:val="en-US" w:eastAsia="en-US"/>
              </w:rPr>
              <w:t>817.083</w:t>
            </w:r>
          </w:p>
        </w:tc>
        <w:tc>
          <w:tcPr>
            <w:tcW w:w="959" w:type="dxa"/>
            <w:vAlign w:val="bottom"/>
          </w:tcPr>
          <w:p w14:paraId="56AEB9E8" w14:textId="77777777" w:rsidR="00F63501" w:rsidRPr="00F63501" w:rsidRDefault="00F63501" w:rsidP="00F63501">
            <w:pPr>
              <w:tabs>
                <w:tab w:val="clear" w:pos="1134"/>
              </w:tabs>
              <w:suppressAutoHyphens w:val="0"/>
              <w:jc w:val="right"/>
              <w:rPr>
                <w:rFonts w:eastAsiaTheme="minorHAnsi" w:cs="Arial"/>
                <w:lang w:val="en-US" w:eastAsia="en-US"/>
              </w:rPr>
            </w:pPr>
            <w:r w:rsidRPr="00F63501">
              <w:rPr>
                <w:rFonts w:eastAsiaTheme="minorHAnsi" w:cs="Arial"/>
                <w:lang w:val="en-US" w:eastAsia="en-US"/>
              </w:rPr>
              <w:t>18.20</w:t>
            </w:r>
          </w:p>
        </w:tc>
      </w:tr>
      <w:tr w:rsidR="00F63501" w:rsidRPr="00F63501" w14:paraId="60FCA67D" w14:textId="77777777" w:rsidTr="005B54A0">
        <w:trPr>
          <w:trHeight w:val="247"/>
        </w:trPr>
        <w:tc>
          <w:tcPr>
            <w:tcW w:w="713" w:type="dxa"/>
          </w:tcPr>
          <w:p w14:paraId="22C3F05B" w14:textId="77777777" w:rsidR="00F63501" w:rsidRPr="00F63501" w:rsidRDefault="00F63501" w:rsidP="00F63501">
            <w:pPr>
              <w:tabs>
                <w:tab w:val="clear" w:pos="1134"/>
              </w:tabs>
              <w:suppressAutoHyphens w:val="0"/>
              <w:jc w:val="center"/>
              <w:rPr>
                <w:rFonts w:eastAsiaTheme="minorHAnsi" w:cs="Arial"/>
                <w:lang w:val="en-US" w:eastAsia="en-US"/>
              </w:rPr>
            </w:pPr>
            <w:r w:rsidRPr="00F63501">
              <w:rPr>
                <w:rFonts w:eastAsiaTheme="minorHAnsi" w:cs="Arial"/>
                <w:lang w:val="en-US" w:eastAsia="en-US"/>
              </w:rPr>
              <w:t>5</w:t>
            </w:r>
          </w:p>
        </w:tc>
        <w:tc>
          <w:tcPr>
            <w:tcW w:w="2137" w:type="dxa"/>
            <w:vAlign w:val="center"/>
          </w:tcPr>
          <w:p w14:paraId="51E8A1BC" w14:textId="77777777" w:rsidR="00F63501" w:rsidRPr="00F63501" w:rsidRDefault="00F63501" w:rsidP="00F63501">
            <w:pPr>
              <w:tabs>
                <w:tab w:val="clear" w:pos="1134"/>
              </w:tabs>
              <w:suppressAutoHyphens w:val="0"/>
              <w:jc w:val="center"/>
              <w:rPr>
                <w:rFonts w:eastAsiaTheme="minorHAnsi" w:cs="Arial"/>
                <w:lang w:val="en-US" w:eastAsia="en-US"/>
              </w:rPr>
            </w:pPr>
            <w:r w:rsidRPr="00F63501">
              <w:rPr>
                <w:rFonts w:eastAsiaTheme="minorHAnsi" w:cs="Arial"/>
                <w:lang w:val="en-US" w:eastAsia="en-US"/>
              </w:rPr>
              <w:t>15,96-24,42</w:t>
            </w:r>
          </w:p>
        </w:tc>
        <w:tc>
          <w:tcPr>
            <w:tcW w:w="2375" w:type="dxa"/>
          </w:tcPr>
          <w:p w14:paraId="6491787F" w14:textId="2AA6A645" w:rsidR="00F63501" w:rsidRPr="00F63501" w:rsidRDefault="005B54A0" w:rsidP="00F63501">
            <w:pPr>
              <w:tabs>
                <w:tab w:val="clear" w:pos="1134"/>
              </w:tabs>
              <w:suppressAutoHyphens w:val="0"/>
              <w:rPr>
                <w:rFonts w:eastAsiaTheme="minorHAnsi" w:cs="Arial"/>
                <w:lang w:val="en-US" w:eastAsia="en-US"/>
              </w:rPr>
            </w:pPr>
            <w:r>
              <w:rPr>
                <w:rFonts w:eastAsiaTheme="minorHAnsi" w:cs="Arial"/>
                <w:lang w:val="en-US" w:eastAsia="en-US"/>
              </w:rPr>
              <w:t>Very High</w:t>
            </w:r>
          </w:p>
        </w:tc>
        <w:tc>
          <w:tcPr>
            <w:tcW w:w="1202" w:type="dxa"/>
            <w:vAlign w:val="bottom"/>
          </w:tcPr>
          <w:p w14:paraId="3BC879C0" w14:textId="77777777" w:rsidR="00F63501" w:rsidRPr="00F63501" w:rsidRDefault="00F63501" w:rsidP="00F63501">
            <w:pPr>
              <w:tabs>
                <w:tab w:val="clear" w:pos="1134"/>
              </w:tabs>
              <w:suppressAutoHyphens w:val="0"/>
              <w:jc w:val="right"/>
              <w:rPr>
                <w:rFonts w:eastAsiaTheme="minorHAnsi" w:cs="Arial"/>
                <w:lang w:val="en-US" w:eastAsia="en-US"/>
              </w:rPr>
            </w:pPr>
            <w:r w:rsidRPr="00F63501">
              <w:rPr>
                <w:rFonts w:eastAsiaTheme="minorHAnsi" w:cs="Arial"/>
                <w:lang w:val="en-US" w:eastAsia="en-US"/>
              </w:rPr>
              <w:t>859.416</w:t>
            </w:r>
          </w:p>
        </w:tc>
        <w:tc>
          <w:tcPr>
            <w:tcW w:w="959" w:type="dxa"/>
            <w:vAlign w:val="bottom"/>
          </w:tcPr>
          <w:p w14:paraId="14F39DE2" w14:textId="77777777" w:rsidR="00F63501" w:rsidRPr="00F63501" w:rsidRDefault="00F63501" w:rsidP="00F63501">
            <w:pPr>
              <w:tabs>
                <w:tab w:val="clear" w:pos="1134"/>
              </w:tabs>
              <w:suppressAutoHyphens w:val="0"/>
              <w:jc w:val="right"/>
              <w:rPr>
                <w:rFonts w:eastAsiaTheme="minorHAnsi" w:cs="Arial"/>
                <w:lang w:val="en-US" w:eastAsia="en-US"/>
              </w:rPr>
            </w:pPr>
            <w:r w:rsidRPr="00F63501">
              <w:rPr>
                <w:rFonts w:eastAsiaTheme="minorHAnsi" w:cs="Arial"/>
                <w:lang w:val="en-US" w:eastAsia="en-US"/>
              </w:rPr>
              <w:t>19.14</w:t>
            </w:r>
          </w:p>
        </w:tc>
      </w:tr>
    </w:tbl>
    <w:p w14:paraId="76C52BFE" w14:textId="5133832E" w:rsidR="00F63501" w:rsidRDefault="00F63501" w:rsidP="00F2001D">
      <w:r>
        <w:tab/>
      </w:r>
      <w:r w:rsidR="005B54A0">
        <w:t>Source</w:t>
      </w:r>
      <w:r>
        <w:t xml:space="preserve">: </w:t>
      </w:r>
      <w:r w:rsidR="005B54A0">
        <w:t>GIS Analysis</w:t>
      </w:r>
    </w:p>
    <w:p w14:paraId="02FC0B12" w14:textId="77777777" w:rsidR="00F63501" w:rsidRDefault="00F63501" w:rsidP="00F2001D"/>
    <w:p w14:paraId="12D7F89D" w14:textId="295087A1" w:rsidR="00F63501" w:rsidRDefault="00354F78" w:rsidP="00F63501">
      <w:pPr>
        <w:ind w:firstLine="270"/>
        <w:rPr>
          <w:rFonts w:cs="Arial"/>
          <w:szCs w:val="24"/>
        </w:rPr>
      </w:pPr>
      <w:r w:rsidRPr="00354F78">
        <w:rPr>
          <w:rFonts w:cs="Arial"/>
          <w:szCs w:val="24"/>
        </w:rPr>
        <w:t xml:space="preserve">The level of flood vulnerability is divided into five classes including very low, low, medium, high and very high which are spatially depicted in Figure 4.16. The level of flood vulnerability is very high and highly concentrated in the downstream areas of the watershed with sub-districts including </w:t>
      </w:r>
      <w:proofErr w:type="spellStart"/>
      <w:r w:rsidRPr="00354F78">
        <w:rPr>
          <w:rFonts w:cs="Arial"/>
          <w:szCs w:val="24"/>
        </w:rPr>
        <w:t>Pajjukukang</w:t>
      </w:r>
      <w:proofErr w:type="spellEnd"/>
      <w:r w:rsidRPr="00354F78">
        <w:rPr>
          <w:rFonts w:cs="Arial"/>
          <w:szCs w:val="24"/>
        </w:rPr>
        <w:t xml:space="preserve">, </w:t>
      </w:r>
      <w:proofErr w:type="spellStart"/>
      <w:r w:rsidRPr="00354F78">
        <w:rPr>
          <w:rFonts w:cs="Arial"/>
          <w:szCs w:val="24"/>
        </w:rPr>
        <w:t>Gantarang</w:t>
      </w:r>
      <w:proofErr w:type="spellEnd"/>
      <w:r w:rsidRPr="00354F78">
        <w:rPr>
          <w:rFonts w:cs="Arial"/>
          <w:szCs w:val="24"/>
        </w:rPr>
        <w:t xml:space="preserve"> Keke, </w:t>
      </w:r>
      <w:proofErr w:type="spellStart"/>
      <w:r w:rsidRPr="00354F78">
        <w:rPr>
          <w:rFonts w:cs="Arial"/>
          <w:szCs w:val="24"/>
        </w:rPr>
        <w:t>Bantaeng</w:t>
      </w:r>
      <w:proofErr w:type="spellEnd"/>
      <w:r w:rsidRPr="00354F78">
        <w:rPr>
          <w:rFonts w:cs="Arial"/>
          <w:szCs w:val="24"/>
        </w:rPr>
        <w:t xml:space="preserve">, </w:t>
      </w:r>
      <w:proofErr w:type="spellStart"/>
      <w:r w:rsidRPr="00354F78">
        <w:rPr>
          <w:rFonts w:cs="Arial"/>
          <w:szCs w:val="24"/>
        </w:rPr>
        <w:t>Bisappu</w:t>
      </w:r>
      <w:proofErr w:type="spellEnd"/>
      <w:r w:rsidRPr="00354F78">
        <w:rPr>
          <w:rFonts w:cs="Arial"/>
          <w:szCs w:val="24"/>
        </w:rPr>
        <w:t xml:space="preserve">. Meanwhile, the very low, low and medium classes cover the upstream watershed area with the sub-districts of </w:t>
      </w:r>
      <w:proofErr w:type="spellStart"/>
      <w:r w:rsidRPr="00354F78">
        <w:rPr>
          <w:rFonts w:cs="Arial"/>
          <w:szCs w:val="24"/>
        </w:rPr>
        <w:t>Sinoa</w:t>
      </w:r>
      <w:proofErr w:type="spellEnd"/>
      <w:r w:rsidRPr="00354F78">
        <w:rPr>
          <w:rFonts w:cs="Arial"/>
          <w:szCs w:val="24"/>
        </w:rPr>
        <w:t xml:space="preserve">, </w:t>
      </w:r>
      <w:proofErr w:type="spellStart"/>
      <w:r w:rsidRPr="00354F78">
        <w:rPr>
          <w:rFonts w:cs="Arial"/>
          <w:szCs w:val="24"/>
        </w:rPr>
        <w:t>Eremerasa</w:t>
      </w:r>
      <w:proofErr w:type="spellEnd"/>
      <w:r w:rsidRPr="00354F78">
        <w:rPr>
          <w:rFonts w:cs="Arial"/>
          <w:szCs w:val="24"/>
        </w:rPr>
        <w:t xml:space="preserve">, </w:t>
      </w:r>
      <w:proofErr w:type="spellStart"/>
      <w:r w:rsidRPr="00354F78">
        <w:rPr>
          <w:rFonts w:cs="Arial"/>
          <w:szCs w:val="24"/>
        </w:rPr>
        <w:t>Tompobulu</w:t>
      </w:r>
      <w:proofErr w:type="spellEnd"/>
      <w:r w:rsidRPr="00354F78">
        <w:rPr>
          <w:rFonts w:cs="Arial"/>
          <w:szCs w:val="24"/>
        </w:rPr>
        <w:t xml:space="preserve"> and </w:t>
      </w:r>
      <w:proofErr w:type="spellStart"/>
      <w:r w:rsidRPr="00354F78">
        <w:rPr>
          <w:rFonts w:cs="Arial"/>
          <w:szCs w:val="24"/>
        </w:rPr>
        <w:t>Uluere</w:t>
      </w:r>
      <w:proofErr w:type="spellEnd"/>
      <w:r w:rsidRPr="00354F78">
        <w:rPr>
          <w:rFonts w:cs="Arial"/>
          <w:szCs w:val="24"/>
        </w:rPr>
        <w:t>.</w:t>
      </w:r>
    </w:p>
    <w:p w14:paraId="592C235E" w14:textId="0BD46EF7" w:rsidR="00F63501" w:rsidRDefault="00F63501" w:rsidP="00F63501">
      <w:pPr>
        <w:ind w:firstLine="270"/>
        <w:rPr>
          <w:rFonts w:cs="Arial"/>
          <w:szCs w:val="24"/>
        </w:rPr>
      </w:pPr>
    </w:p>
    <w:p w14:paraId="7CF2F531" w14:textId="6FB1AD0E" w:rsidR="00F63501" w:rsidRDefault="005B54A0" w:rsidP="005B54A0">
      <w:pPr>
        <w:ind w:firstLine="270"/>
        <w:rPr>
          <w:rFonts w:cs="Arial"/>
          <w:szCs w:val="24"/>
        </w:rPr>
      </w:pPr>
      <w:r>
        <w:rPr>
          <w:rFonts w:cs="Arial"/>
          <w:noProof/>
          <w:szCs w:val="24"/>
        </w:rPr>
        <w:drawing>
          <wp:anchor distT="0" distB="0" distL="114300" distR="114300" simplePos="0" relativeHeight="251661312" behindDoc="0" locked="0" layoutInCell="1" allowOverlap="1" wp14:anchorId="4D1FDAD1" wp14:editId="201CEA86">
            <wp:simplePos x="0" y="0"/>
            <wp:positionH relativeFrom="margin">
              <wp:posOffset>1311910</wp:posOffset>
            </wp:positionH>
            <wp:positionV relativeFrom="paragraph">
              <wp:posOffset>3810</wp:posOffset>
            </wp:positionV>
            <wp:extent cx="3256724" cy="2305050"/>
            <wp:effectExtent l="0" t="0" r="1270" b="0"/>
            <wp:wrapNone/>
            <wp:docPr id="619859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6724" cy="2305050"/>
                    </a:xfrm>
                    <a:prstGeom prst="rect">
                      <a:avLst/>
                    </a:prstGeom>
                    <a:noFill/>
                  </pic:spPr>
                </pic:pic>
              </a:graphicData>
            </a:graphic>
            <wp14:sizeRelH relativeFrom="page">
              <wp14:pctWidth>0</wp14:pctWidth>
            </wp14:sizeRelH>
            <wp14:sizeRelV relativeFrom="page">
              <wp14:pctHeight>0</wp14:pctHeight>
            </wp14:sizeRelV>
          </wp:anchor>
        </w:drawing>
      </w:r>
      <w:r w:rsidR="00EF1FD8">
        <w:rPr>
          <w:rFonts w:cs="Arial"/>
          <w:szCs w:val="24"/>
        </w:rPr>
        <w:tab/>
      </w:r>
      <w:r w:rsidR="00EF1FD8">
        <w:rPr>
          <w:rFonts w:cs="Arial"/>
          <w:szCs w:val="24"/>
        </w:rPr>
        <w:tab/>
      </w:r>
      <w:r w:rsidR="00EF1FD8">
        <w:rPr>
          <w:rFonts w:cs="Arial"/>
          <w:szCs w:val="24"/>
        </w:rPr>
        <w:tab/>
      </w:r>
    </w:p>
    <w:p w14:paraId="3CAE1B51" w14:textId="4D232AC3" w:rsidR="00F63501" w:rsidRDefault="00F63501" w:rsidP="00F63501">
      <w:pPr>
        <w:ind w:firstLine="270"/>
        <w:rPr>
          <w:rFonts w:cs="Arial"/>
          <w:szCs w:val="24"/>
        </w:rPr>
      </w:pPr>
    </w:p>
    <w:p w14:paraId="7DEAAC65" w14:textId="77777777" w:rsidR="00F63501" w:rsidRDefault="00F63501" w:rsidP="00F63501">
      <w:pPr>
        <w:ind w:firstLine="270"/>
        <w:rPr>
          <w:rFonts w:cs="Arial"/>
          <w:szCs w:val="24"/>
        </w:rPr>
      </w:pPr>
    </w:p>
    <w:p w14:paraId="1406C510" w14:textId="77777777" w:rsidR="00F63501" w:rsidRDefault="00F63501" w:rsidP="00F63501">
      <w:pPr>
        <w:ind w:firstLine="270"/>
        <w:rPr>
          <w:rFonts w:cs="Arial"/>
          <w:szCs w:val="24"/>
        </w:rPr>
      </w:pPr>
    </w:p>
    <w:p w14:paraId="60BE0E0B" w14:textId="77777777" w:rsidR="00F63501" w:rsidRDefault="00F63501" w:rsidP="00F63501">
      <w:pPr>
        <w:ind w:firstLine="270"/>
        <w:rPr>
          <w:rFonts w:cs="Arial"/>
          <w:szCs w:val="24"/>
        </w:rPr>
      </w:pPr>
    </w:p>
    <w:p w14:paraId="52F5E992" w14:textId="77777777" w:rsidR="00F63501" w:rsidRDefault="00F63501" w:rsidP="00F63501">
      <w:pPr>
        <w:ind w:firstLine="270"/>
        <w:rPr>
          <w:rFonts w:cs="Arial"/>
          <w:szCs w:val="24"/>
        </w:rPr>
      </w:pPr>
    </w:p>
    <w:p w14:paraId="2627C4E9" w14:textId="77777777" w:rsidR="00F63501" w:rsidRDefault="00F63501" w:rsidP="00F63501">
      <w:pPr>
        <w:ind w:firstLine="270"/>
        <w:rPr>
          <w:rFonts w:cs="Arial"/>
          <w:szCs w:val="24"/>
        </w:rPr>
      </w:pPr>
    </w:p>
    <w:p w14:paraId="1E1A0EC2" w14:textId="77777777" w:rsidR="00F63501" w:rsidRDefault="00F63501" w:rsidP="00F63501">
      <w:pPr>
        <w:ind w:firstLine="270"/>
        <w:rPr>
          <w:rFonts w:cs="Arial"/>
          <w:szCs w:val="24"/>
        </w:rPr>
      </w:pPr>
    </w:p>
    <w:p w14:paraId="2486BCF9" w14:textId="77777777" w:rsidR="00B13385" w:rsidRDefault="00B13385" w:rsidP="00F63501">
      <w:pPr>
        <w:ind w:firstLine="270"/>
        <w:rPr>
          <w:rFonts w:cs="Arial"/>
          <w:szCs w:val="24"/>
        </w:rPr>
      </w:pPr>
    </w:p>
    <w:p w14:paraId="58F7F538" w14:textId="77777777" w:rsidR="00B13385" w:rsidRDefault="00B13385" w:rsidP="00F63501">
      <w:pPr>
        <w:ind w:firstLine="270"/>
        <w:rPr>
          <w:rFonts w:cs="Arial"/>
          <w:szCs w:val="24"/>
        </w:rPr>
      </w:pPr>
    </w:p>
    <w:p w14:paraId="5202380B" w14:textId="77777777" w:rsidR="00B13385" w:rsidRDefault="00B13385" w:rsidP="00F63501">
      <w:pPr>
        <w:ind w:firstLine="270"/>
        <w:rPr>
          <w:rFonts w:cs="Arial"/>
          <w:szCs w:val="24"/>
        </w:rPr>
      </w:pPr>
    </w:p>
    <w:p w14:paraId="7F2D1CE0" w14:textId="116FF931" w:rsidR="00F63501" w:rsidRDefault="00F63501" w:rsidP="00F63501">
      <w:pPr>
        <w:ind w:firstLine="270"/>
      </w:pPr>
    </w:p>
    <w:p w14:paraId="0FB78E24" w14:textId="0FD4BD8B" w:rsidR="00354F78" w:rsidRDefault="00354F78" w:rsidP="00F63501">
      <w:pPr>
        <w:ind w:firstLine="270"/>
      </w:pPr>
    </w:p>
    <w:p w14:paraId="6F783564" w14:textId="77777777" w:rsidR="00354F78" w:rsidRDefault="00354F78" w:rsidP="00F63501">
      <w:pPr>
        <w:ind w:firstLine="270"/>
      </w:pPr>
    </w:p>
    <w:p w14:paraId="5E6B8F79" w14:textId="77777777" w:rsidR="005B54A0" w:rsidRDefault="005B54A0" w:rsidP="00F2001D">
      <w:pPr>
        <w:rPr>
          <w:rStyle w:val="rynqvb"/>
          <w:lang w:val="en"/>
        </w:rPr>
      </w:pPr>
    </w:p>
    <w:p w14:paraId="4B055629" w14:textId="77777777" w:rsidR="005B54A0" w:rsidRDefault="005B54A0" w:rsidP="00F2001D">
      <w:pPr>
        <w:rPr>
          <w:rStyle w:val="rynqvb"/>
          <w:lang w:val="en"/>
        </w:rPr>
      </w:pPr>
    </w:p>
    <w:p w14:paraId="2010406D" w14:textId="595763E8" w:rsidR="00F63501" w:rsidRPr="00F2001D" w:rsidRDefault="005B54A0" w:rsidP="00F2001D">
      <w:r>
        <w:rPr>
          <w:rStyle w:val="rynqvb"/>
          <w:lang w:val="en"/>
        </w:rPr>
        <w:tab/>
      </w:r>
      <w:r>
        <w:rPr>
          <w:rStyle w:val="rynqvb"/>
          <w:lang w:val="en"/>
        </w:rPr>
        <w:tab/>
      </w:r>
      <w:r>
        <w:rPr>
          <w:rStyle w:val="rynqvb"/>
          <w:lang w:val="en"/>
        </w:rPr>
        <w:tab/>
        <w:t>Figure 4. Flood Vulnerability Map (GIS Analysis Results, 2022)</w:t>
      </w:r>
    </w:p>
    <w:p w14:paraId="340BF9B8" w14:textId="1E1C1675" w:rsidR="00EF1FD8" w:rsidRDefault="00EF1FD8" w:rsidP="00EF1FD8">
      <w:pPr>
        <w:pStyle w:val="Heading1"/>
        <w:jc w:val="left"/>
        <w:rPr>
          <w:sz w:val="20"/>
        </w:rPr>
      </w:pPr>
      <w:r>
        <w:rPr>
          <w:sz w:val="20"/>
        </w:rPr>
        <w:lastRenderedPageBreak/>
        <w:t>Result and conclu</w:t>
      </w:r>
      <w:r w:rsidR="002A1886">
        <w:rPr>
          <w:sz w:val="20"/>
        </w:rPr>
        <w:t>s</w:t>
      </w:r>
      <w:r>
        <w:rPr>
          <w:sz w:val="20"/>
        </w:rPr>
        <w:t>ion</w:t>
      </w:r>
    </w:p>
    <w:p w14:paraId="739B4DEF" w14:textId="12008A19" w:rsidR="00EF1FD8" w:rsidRDefault="0080050A" w:rsidP="00EF1FD8">
      <w:pPr>
        <w:pStyle w:val="Heading3"/>
        <w:numPr>
          <w:ilvl w:val="0"/>
          <w:numId w:val="0"/>
        </w:numPr>
        <w:rPr>
          <w:sz w:val="20"/>
        </w:rPr>
      </w:pPr>
      <w:r w:rsidRPr="0080050A">
        <w:rPr>
          <w:sz w:val="20"/>
        </w:rPr>
        <w:t>The HEC-RAS program is a program package from ASCE (American Society of Civil Engineers). HEC-RAS is designed to simulate one-dimensional flow. This software provides convenience with its graphic display. In this HEC-RAS software, the condition of river water can be traced under the influence of hydrology and hydraulics, as well as further river management according to needs (</w:t>
      </w:r>
      <w:proofErr w:type="spellStart"/>
      <w:r w:rsidRPr="0080050A">
        <w:rPr>
          <w:sz w:val="20"/>
        </w:rPr>
        <w:t>Wigati</w:t>
      </w:r>
      <w:proofErr w:type="spellEnd"/>
      <w:r w:rsidRPr="0080050A">
        <w:rPr>
          <w:sz w:val="20"/>
        </w:rPr>
        <w:t xml:space="preserve">, 2016). Flood simulations with the HEC-RAS model are obtained using discharge data obtained from SWAT results in watershed areas that have extensive high and very high flood vulnerability classes. The results of HEC-RAS are </w:t>
      </w:r>
      <w:proofErr w:type="spellStart"/>
      <w:r w:rsidRPr="0080050A">
        <w:rPr>
          <w:sz w:val="20"/>
        </w:rPr>
        <w:t>modeled</w:t>
      </w:r>
      <w:proofErr w:type="spellEnd"/>
      <w:r w:rsidRPr="0080050A">
        <w:rPr>
          <w:sz w:val="20"/>
        </w:rPr>
        <w:t xml:space="preserve"> on the potential distribution of flood areas based on GIS using ArcGIS software, then superimposed with administrative boundaries and produce an area </w:t>
      </w:r>
      <w:proofErr w:type="spellStart"/>
      <w:r w:rsidRPr="0080050A">
        <w:rPr>
          <w:sz w:val="20"/>
        </w:rPr>
        <w:t>area</w:t>
      </w:r>
      <w:proofErr w:type="spellEnd"/>
      <w:r w:rsidRPr="0080050A">
        <w:rPr>
          <w:sz w:val="20"/>
        </w:rPr>
        <w:t xml:space="preserve"> which is presented in detail.</w:t>
      </w:r>
    </w:p>
    <w:p w14:paraId="2F92F53C" w14:textId="3A10491B" w:rsidR="00EF1FD8" w:rsidRDefault="00EF1FD8" w:rsidP="00EF1FD8">
      <w:pPr>
        <w:pStyle w:val="Heading3"/>
        <w:numPr>
          <w:ilvl w:val="0"/>
          <w:numId w:val="0"/>
        </w:numPr>
        <w:rPr>
          <w:sz w:val="20"/>
        </w:rPr>
      </w:pPr>
    </w:p>
    <w:p w14:paraId="68033528" w14:textId="42C5C3DD" w:rsidR="00EF1FD8" w:rsidRDefault="00EF1FD8" w:rsidP="00EF1FD8">
      <w:r>
        <w:rPr>
          <w:noProof/>
        </w:rPr>
        <w:drawing>
          <wp:anchor distT="0" distB="0" distL="114300" distR="114300" simplePos="0" relativeHeight="251662336" behindDoc="0" locked="0" layoutInCell="1" allowOverlap="1" wp14:anchorId="1AB9F485" wp14:editId="7E0C1FCC">
            <wp:simplePos x="0" y="0"/>
            <wp:positionH relativeFrom="margin">
              <wp:posOffset>1040130</wp:posOffset>
            </wp:positionH>
            <wp:positionV relativeFrom="paragraph">
              <wp:posOffset>72390</wp:posOffset>
            </wp:positionV>
            <wp:extent cx="3718560" cy="2631988"/>
            <wp:effectExtent l="0" t="0" r="0" b="0"/>
            <wp:wrapNone/>
            <wp:docPr id="14745087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5471" cy="2643957"/>
                    </a:xfrm>
                    <a:prstGeom prst="rect">
                      <a:avLst/>
                    </a:prstGeom>
                    <a:noFill/>
                  </pic:spPr>
                </pic:pic>
              </a:graphicData>
            </a:graphic>
            <wp14:sizeRelH relativeFrom="page">
              <wp14:pctWidth>0</wp14:pctWidth>
            </wp14:sizeRelH>
            <wp14:sizeRelV relativeFrom="page">
              <wp14:pctHeight>0</wp14:pctHeight>
            </wp14:sizeRelV>
          </wp:anchor>
        </w:drawing>
      </w:r>
    </w:p>
    <w:p w14:paraId="51D415BC" w14:textId="2888EDD5" w:rsidR="00EF1FD8" w:rsidRDefault="00EF1FD8" w:rsidP="00EF1FD8"/>
    <w:p w14:paraId="0CD4878C" w14:textId="0EF60626" w:rsidR="00EF1FD8" w:rsidRDefault="00EF1FD8" w:rsidP="00EF1FD8"/>
    <w:p w14:paraId="2A31643A" w14:textId="78C27C85" w:rsidR="00EF1FD8" w:rsidRDefault="00EF1FD8" w:rsidP="00EF1FD8"/>
    <w:p w14:paraId="53DBD333" w14:textId="5EAE5749" w:rsidR="00EF1FD8" w:rsidRDefault="00EF1FD8" w:rsidP="00EF1FD8"/>
    <w:p w14:paraId="0F0A3182" w14:textId="00958A49" w:rsidR="00EF1FD8" w:rsidRDefault="00EF1FD8" w:rsidP="00EF1FD8"/>
    <w:p w14:paraId="22C2A414" w14:textId="77777777" w:rsidR="00EF1FD8" w:rsidRDefault="00EF1FD8" w:rsidP="00EF1FD8"/>
    <w:p w14:paraId="225D0897" w14:textId="77777777" w:rsidR="00EF1FD8" w:rsidRDefault="00EF1FD8" w:rsidP="00EF1FD8"/>
    <w:p w14:paraId="578298BD" w14:textId="77777777" w:rsidR="00EF1FD8" w:rsidRDefault="00EF1FD8" w:rsidP="00EF1FD8"/>
    <w:p w14:paraId="2027341A" w14:textId="17FD459C" w:rsidR="00EF1FD8" w:rsidRDefault="00EF1FD8" w:rsidP="00EF1FD8"/>
    <w:p w14:paraId="64F2E462" w14:textId="77777777" w:rsidR="00EF1FD8" w:rsidRDefault="00EF1FD8" w:rsidP="00EF1FD8"/>
    <w:p w14:paraId="4079D04D" w14:textId="77777777" w:rsidR="00EF1FD8" w:rsidRDefault="00EF1FD8" w:rsidP="00EF1FD8"/>
    <w:p w14:paraId="519D70D6" w14:textId="4711D501" w:rsidR="00EF1FD8" w:rsidRDefault="00EF1FD8" w:rsidP="00EF1FD8"/>
    <w:p w14:paraId="04EB7D15" w14:textId="77777777" w:rsidR="00EF1FD8" w:rsidRDefault="00EF1FD8" w:rsidP="00EF1FD8"/>
    <w:p w14:paraId="446DA089" w14:textId="77777777" w:rsidR="00EF1FD8" w:rsidRDefault="00EF1FD8" w:rsidP="00EF1FD8"/>
    <w:p w14:paraId="7108AFEE" w14:textId="77777777" w:rsidR="00EF1FD8" w:rsidRDefault="00EF1FD8" w:rsidP="00EF1FD8"/>
    <w:p w14:paraId="6F6AB09F" w14:textId="623D01E2" w:rsidR="00EF1FD8" w:rsidRDefault="00EF1FD8" w:rsidP="00EF1FD8"/>
    <w:p w14:paraId="7D4DEFD6" w14:textId="46DCAE47" w:rsidR="00EF1FD8" w:rsidRDefault="00EF1FD8" w:rsidP="00EF1FD8"/>
    <w:p w14:paraId="67862BFD" w14:textId="4368525C" w:rsidR="00EF1FD8" w:rsidRDefault="00EF1FD8" w:rsidP="00EF1FD8"/>
    <w:p w14:paraId="6CFBC43F" w14:textId="373A1873" w:rsidR="00EF1FD8" w:rsidRDefault="005B54A0" w:rsidP="00EF1FD8">
      <w:r>
        <w:tab/>
      </w:r>
      <w:r>
        <w:tab/>
      </w:r>
      <w:r w:rsidRPr="005B54A0">
        <w:t xml:space="preserve">Figure 5. Map of Potential Flood Distribution in </w:t>
      </w:r>
      <w:proofErr w:type="spellStart"/>
      <w:r w:rsidRPr="005B54A0">
        <w:t>Bantaeng</w:t>
      </w:r>
      <w:proofErr w:type="spellEnd"/>
      <w:r w:rsidRPr="005B54A0">
        <w:t xml:space="preserve"> Regency using HEC-RAS</w:t>
      </w:r>
    </w:p>
    <w:p w14:paraId="028B5B4C" w14:textId="77777777" w:rsidR="005B54A0" w:rsidRDefault="005B54A0" w:rsidP="00EF1FD8"/>
    <w:p w14:paraId="03D4A1FF" w14:textId="40562ED1" w:rsidR="00EF1FD8" w:rsidRDefault="005B54A0" w:rsidP="0059221E">
      <w:pPr>
        <w:pStyle w:val="Heading2"/>
      </w:pPr>
      <w:r>
        <w:t>Watershed Flood Potential Model</w:t>
      </w:r>
    </w:p>
    <w:p w14:paraId="5A3AF0CF" w14:textId="19639679" w:rsidR="00A87480" w:rsidRDefault="00A87480" w:rsidP="00A87480">
      <w:pPr>
        <w:rPr>
          <w:b/>
          <w:bCs/>
        </w:rPr>
      </w:pPr>
      <w:r w:rsidRPr="00A87480">
        <w:rPr>
          <w:b/>
          <w:bCs/>
          <w:sz w:val="18"/>
          <w:szCs w:val="18"/>
        </w:rPr>
        <w:t>3.1.1</w:t>
      </w:r>
      <w:r>
        <w:rPr>
          <w:b/>
          <w:bCs/>
          <w:sz w:val="18"/>
          <w:szCs w:val="18"/>
        </w:rPr>
        <w:t xml:space="preserve">. </w:t>
      </w:r>
      <w:proofErr w:type="spellStart"/>
      <w:r w:rsidR="005B54A0" w:rsidRPr="005B54A0">
        <w:rPr>
          <w:b/>
          <w:bCs/>
        </w:rPr>
        <w:t>Biang</w:t>
      </w:r>
      <w:proofErr w:type="spellEnd"/>
      <w:r w:rsidR="005B54A0" w:rsidRPr="005B54A0">
        <w:rPr>
          <w:b/>
          <w:bCs/>
        </w:rPr>
        <w:t xml:space="preserve"> </w:t>
      </w:r>
      <w:proofErr w:type="spellStart"/>
      <w:r w:rsidR="005B54A0" w:rsidRPr="005B54A0">
        <w:rPr>
          <w:b/>
          <w:bCs/>
        </w:rPr>
        <w:t>Loe</w:t>
      </w:r>
      <w:proofErr w:type="spellEnd"/>
      <w:r w:rsidR="005B54A0" w:rsidRPr="005B54A0">
        <w:rPr>
          <w:b/>
          <w:bCs/>
        </w:rPr>
        <w:t xml:space="preserve"> </w:t>
      </w:r>
      <w:proofErr w:type="spellStart"/>
      <w:r w:rsidR="005B54A0" w:rsidRPr="005B54A0">
        <w:rPr>
          <w:b/>
          <w:bCs/>
        </w:rPr>
        <w:t>Wtaershed</w:t>
      </w:r>
      <w:proofErr w:type="spellEnd"/>
      <w:r w:rsidR="005B54A0" w:rsidRPr="005B54A0">
        <w:rPr>
          <w:b/>
          <w:bCs/>
        </w:rPr>
        <w:t xml:space="preserve"> Food Model</w:t>
      </w:r>
    </w:p>
    <w:p w14:paraId="30D5FE3E" w14:textId="6D25218F" w:rsidR="00A87480" w:rsidRDefault="0080050A" w:rsidP="00A87480">
      <w:pPr>
        <w:ind w:firstLine="270"/>
        <w:rPr>
          <w:b/>
          <w:bCs/>
        </w:rPr>
      </w:pPr>
      <w:r w:rsidRPr="0080050A">
        <w:t xml:space="preserve">Based on the results of flood potential </w:t>
      </w:r>
      <w:proofErr w:type="spellStart"/>
      <w:r w:rsidRPr="0080050A">
        <w:t>modeling</w:t>
      </w:r>
      <w:proofErr w:type="spellEnd"/>
      <w:r w:rsidRPr="0080050A">
        <w:t xml:space="preserve">. Flood events in the </w:t>
      </w:r>
      <w:proofErr w:type="spellStart"/>
      <w:r w:rsidRPr="0080050A">
        <w:t>Biangloe</w:t>
      </w:r>
      <w:proofErr w:type="spellEnd"/>
      <w:r w:rsidRPr="0080050A">
        <w:t xml:space="preserve"> watershed tend to accumulate at one end point with little runoff in the upstream area. From this condition, flood control in the </w:t>
      </w:r>
      <w:proofErr w:type="spellStart"/>
      <w:r w:rsidRPr="0080050A">
        <w:t>Biangloe</w:t>
      </w:r>
      <w:proofErr w:type="spellEnd"/>
      <w:r w:rsidRPr="0080050A">
        <w:t xml:space="preserve"> watershed is focused on buildings and downstream flood control systems in the form of river improvement</w:t>
      </w:r>
      <w:r w:rsidR="006032A7">
        <w:t>.</w:t>
      </w:r>
    </w:p>
    <w:p w14:paraId="27D7AF4E" w14:textId="721460EA" w:rsidR="00A87480" w:rsidRPr="00A87480" w:rsidRDefault="00A87480" w:rsidP="005B54A0"/>
    <w:p w14:paraId="2840DFEC" w14:textId="6E7946EE" w:rsidR="00A87480" w:rsidRDefault="00A87480" w:rsidP="00A87480">
      <w:pPr>
        <w:ind w:firstLine="270"/>
        <w:rPr>
          <w:b/>
          <w:bCs/>
        </w:rPr>
      </w:pPr>
      <w:r>
        <w:rPr>
          <w:b/>
          <w:bCs/>
          <w:noProof/>
        </w:rPr>
        <w:drawing>
          <wp:anchor distT="0" distB="0" distL="114300" distR="114300" simplePos="0" relativeHeight="251663360" behindDoc="0" locked="0" layoutInCell="1" allowOverlap="1" wp14:anchorId="171F4DFA" wp14:editId="62DE699E">
            <wp:simplePos x="0" y="0"/>
            <wp:positionH relativeFrom="margin">
              <wp:align>center</wp:align>
            </wp:positionH>
            <wp:positionV relativeFrom="paragraph">
              <wp:posOffset>10160</wp:posOffset>
            </wp:positionV>
            <wp:extent cx="3236976" cy="2286000"/>
            <wp:effectExtent l="0" t="0" r="1905" b="0"/>
            <wp:wrapNone/>
            <wp:docPr id="16055805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6976" cy="2286000"/>
                    </a:xfrm>
                    <a:prstGeom prst="rect">
                      <a:avLst/>
                    </a:prstGeom>
                    <a:noFill/>
                  </pic:spPr>
                </pic:pic>
              </a:graphicData>
            </a:graphic>
            <wp14:sizeRelH relativeFrom="page">
              <wp14:pctWidth>0</wp14:pctWidth>
            </wp14:sizeRelH>
            <wp14:sizeRelV relativeFrom="page">
              <wp14:pctHeight>0</wp14:pctHeight>
            </wp14:sizeRelV>
          </wp:anchor>
        </w:drawing>
      </w:r>
    </w:p>
    <w:p w14:paraId="7F25F767" w14:textId="77777777" w:rsidR="00A87480" w:rsidRDefault="00A87480" w:rsidP="00A87480">
      <w:pPr>
        <w:ind w:firstLine="270"/>
        <w:rPr>
          <w:b/>
          <w:bCs/>
        </w:rPr>
      </w:pPr>
    </w:p>
    <w:p w14:paraId="4FCFA218" w14:textId="77777777" w:rsidR="00A87480" w:rsidRDefault="00A87480" w:rsidP="00A87480">
      <w:pPr>
        <w:ind w:firstLine="270"/>
        <w:rPr>
          <w:b/>
          <w:bCs/>
        </w:rPr>
      </w:pPr>
    </w:p>
    <w:p w14:paraId="35CFC2CB" w14:textId="77777777" w:rsidR="00A87480" w:rsidRDefault="00A87480" w:rsidP="00A87480">
      <w:pPr>
        <w:ind w:firstLine="270"/>
        <w:rPr>
          <w:b/>
          <w:bCs/>
        </w:rPr>
      </w:pPr>
    </w:p>
    <w:p w14:paraId="42CF5911" w14:textId="77777777" w:rsidR="00A87480" w:rsidRDefault="00A87480" w:rsidP="00A87480">
      <w:pPr>
        <w:ind w:firstLine="270"/>
        <w:rPr>
          <w:b/>
          <w:bCs/>
        </w:rPr>
      </w:pPr>
    </w:p>
    <w:p w14:paraId="28206794" w14:textId="77777777" w:rsidR="00A87480" w:rsidRDefault="00A87480" w:rsidP="00A87480">
      <w:pPr>
        <w:ind w:firstLine="270"/>
        <w:rPr>
          <w:b/>
          <w:bCs/>
        </w:rPr>
      </w:pPr>
    </w:p>
    <w:p w14:paraId="6B8F6D97" w14:textId="77777777" w:rsidR="00A87480" w:rsidRDefault="00A87480" w:rsidP="00A87480">
      <w:pPr>
        <w:ind w:firstLine="270"/>
        <w:rPr>
          <w:b/>
          <w:bCs/>
        </w:rPr>
      </w:pPr>
    </w:p>
    <w:p w14:paraId="6644D983" w14:textId="77777777" w:rsidR="00A87480" w:rsidRDefault="00A87480" w:rsidP="00A87480">
      <w:pPr>
        <w:ind w:firstLine="270"/>
        <w:rPr>
          <w:b/>
          <w:bCs/>
        </w:rPr>
      </w:pPr>
    </w:p>
    <w:p w14:paraId="52FB5AA9" w14:textId="77777777" w:rsidR="00A87480" w:rsidRDefault="00A87480" w:rsidP="00A87480">
      <w:pPr>
        <w:ind w:firstLine="270"/>
        <w:rPr>
          <w:b/>
          <w:bCs/>
        </w:rPr>
      </w:pPr>
    </w:p>
    <w:p w14:paraId="161C9CA8" w14:textId="77777777" w:rsidR="00A87480" w:rsidRDefault="00A87480" w:rsidP="00A87480">
      <w:pPr>
        <w:ind w:firstLine="270"/>
        <w:rPr>
          <w:b/>
          <w:bCs/>
        </w:rPr>
      </w:pPr>
    </w:p>
    <w:p w14:paraId="018A912E" w14:textId="77777777" w:rsidR="00A87480" w:rsidRDefault="00A87480" w:rsidP="00A87480">
      <w:pPr>
        <w:ind w:firstLine="270"/>
        <w:rPr>
          <w:b/>
          <w:bCs/>
        </w:rPr>
      </w:pPr>
    </w:p>
    <w:p w14:paraId="0B1C99CE" w14:textId="77777777" w:rsidR="00A87480" w:rsidRDefault="00A87480" w:rsidP="00A87480">
      <w:pPr>
        <w:ind w:firstLine="270"/>
        <w:rPr>
          <w:b/>
          <w:bCs/>
        </w:rPr>
      </w:pPr>
    </w:p>
    <w:p w14:paraId="5118CA7E" w14:textId="77777777" w:rsidR="00A87480" w:rsidRDefault="00A87480" w:rsidP="00A87480">
      <w:pPr>
        <w:ind w:firstLine="270"/>
        <w:rPr>
          <w:b/>
          <w:bCs/>
        </w:rPr>
      </w:pPr>
    </w:p>
    <w:p w14:paraId="5B8FDB7F" w14:textId="77777777" w:rsidR="00A87480" w:rsidRDefault="00A87480" w:rsidP="00A87480">
      <w:pPr>
        <w:ind w:firstLine="270"/>
        <w:rPr>
          <w:b/>
          <w:bCs/>
        </w:rPr>
      </w:pPr>
    </w:p>
    <w:p w14:paraId="33978167" w14:textId="77777777" w:rsidR="00A87480" w:rsidRDefault="00A87480" w:rsidP="00A87480">
      <w:pPr>
        <w:ind w:firstLine="270"/>
        <w:rPr>
          <w:b/>
          <w:bCs/>
        </w:rPr>
      </w:pPr>
    </w:p>
    <w:p w14:paraId="3DF236DD" w14:textId="12D6DB42" w:rsidR="00A87480" w:rsidRDefault="00A87480" w:rsidP="00A87480">
      <w:pPr>
        <w:ind w:firstLine="270"/>
        <w:rPr>
          <w:b/>
          <w:bCs/>
        </w:rPr>
      </w:pPr>
    </w:p>
    <w:p w14:paraId="57A63C55" w14:textId="63203310" w:rsidR="005B54A0" w:rsidRPr="00A87480" w:rsidRDefault="005B54A0" w:rsidP="00A87480">
      <w:pPr>
        <w:ind w:firstLine="270"/>
        <w:rPr>
          <w:b/>
          <w:bCs/>
        </w:rPr>
      </w:pPr>
      <w:r>
        <w:tab/>
      </w:r>
      <w:r>
        <w:tab/>
      </w:r>
      <w:r>
        <w:tab/>
      </w:r>
      <w:r>
        <w:tab/>
        <w:t xml:space="preserve">Figure 6. </w:t>
      </w:r>
      <w:proofErr w:type="spellStart"/>
      <w:r>
        <w:t>Biang</w:t>
      </w:r>
      <w:proofErr w:type="spellEnd"/>
      <w:r>
        <w:t xml:space="preserve"> </w:t>
      </w:r>
      <w:proofErr w:type="spellStart"/>
      <w:r>
        <w:t>Loe</w:t>
      </w:r>
      <w:proofErr w:type="spellEnd"/>
      <w:r>
        <w:t xml:space="preserve"> </w:t>
      </w:r>
      <w:proofErr w:type="spellStart"/>
      <w:r>
        <w:t>Wtaershed</w:t>
      </w:r>
      <w:proofErr w:type="spellEnd"/>
      <w:r>
        <w:t xml:space="preserve"> Food Model</w:t>
      </w:r>
      <w:r>
        <w:tab/>
      </w:r>
      <w:r>
        <w:tab/>
      </w:r>
      <w:r>
        <w:tab/>
      </w:r>
      <w:r>
        <w:tab/>
      </w:r>
    </w:p>
    <w:p w14:paraId="62418F85" w14:textId="1ED11270" w:rsidR="00A87480" w:rsidRDefault="00A87480" w:rsidP="00A87480">
      <w:pPr>
        <w:rPr>
          <w:b/>
          <w:bCs/>
        </w:rPr>
      </w:pPr>
      <w:r>
        <w:rPr>
          <w:b/>
          <w:bCs/>
          <w:sz w:val="18"/>
          <w:szCs w:val="18"/>
        </w:rPr>
        <w:t xml:space="preserve">3.1.2. </w:t>
      </w:r>
      <w:r w:rsidRPr="00A87480">
        <w:rPr>
          <w:b/>
          <w:bCs/>
        </w:rPr>
        <w:t xml:space="preserve">Model </w:t>
      </w:r>
      <w:proofErr w:type="spellStart"/>
      <w:r w:rsidRPr="00A87480">
        <w:rPr>
          <w:b/>
          <w:bCs/>
        </w:rPr>
        <w:t>banjir</w:t>
      </w:r>
      <w:proofErr w:type="spellEnd"/>
      <w:r w:rsidRPr="00A87480">
        <w:rPr>
          <w:b/>
          <w:bCs/>
        </w:rPr>
        <w:t xml:space="preserve"> das </w:t>
      </w:r>
      <w:proofErr w:type="spellStart"/>
      <w:r w:rsidRPr="00A87480">
        <w:rPr>
          <w:b/>
          <w:bCs/>
        </w:rPr>
        <w:t>binanga</w:t>
      </w:r>
      <w:proofErr w:type="spellEnd"/>
      <w:r w:rsidRPr="00A87480">
        <w:rPr>
          <w:b/>
          <w:bCs/>
        </w:rPr>
        <w:t xml:space="preserve"> </w:t>
      </w:r>
      <w:proofErr w:type="spellStart"/>
      <w:r w:rsidRPr="00A87480">
        <w:rPr>
          <w:b/>
          <w:bCs/>
        </w:rPr>
        <w:t>lamalaka</w:t>
      </w:r>
      <w:proofErr w:type="spellEnd"/>
    </w:p>
    <w:p w14:paraId="7457A285" w14:textId="77777777" w:rsidR="00A87480" w:rsidRPr="00A87480" w:rsidRDefault="00A87480" w:rsidP="00A87480">
      <w:pPr>
        <w:rPr>
          <w:sz w:val="18"/>
          <w:szCs w:val="18"/>
        </w:rPr>
      </w:pPr>
    </w:p>
    <w:p w14:paraId="4CCE61E9" w14:textId="57D0B9D7" w:rsidR="00A87480" w:rsidRDefault="0080050A" w:rsidP="00A87480">
      <w:pPr>
        <w:ind w:firstLine="270"/>
      </w:pPr>
      <w:r w:rsidRPr="0080050A">
        <w:t xml:space="preserve">The </w:t>
      </w:r>
      <w:proofErr w:type="spellStart"/>
      <w:r w:rsidRPr="0080050A">
        <w:t>Binanga</w:t>
      </w:r>
      <w:proofErr w:type="spellEnd"/>
      <w:r w:rsidRPr="0080050A">
        <w:t xml:space="preserve"> </w:t>
      </w:r>
      <w:proofErr w:type="spellStart"/>
      <w:r w:rsidRPr="0080050A">
        <w:t>Lamalaka</w:t>
      </w:r>
      <w:proofErr w:type="spellEnd"/>
      <w:r w:rsidRPr="0080050A">
        <w:t xml:space="preserve"> watershed is a watershed with a fairly large potential flood area. Another characteristic of potential flooding in this watershed is that water overflows have started to occur in areas upstream.</w:t>
      </w:r>
    </w:p>
    <w:p w14:paraId="7D765793" w14:textId="400AA6E0" w:rsidR="0080050A" w:rsidRDefault="0080050A" w:rsidP="00A87480">
      <w:pPr>
        <w:ind w:firstLine="270"/>
      </w:pPr>
    </w:p>
    <w:p w14:paraId="1B52F994" w14:textId="3AEEBB62" w:rsidR="00A87480" w:rsidRDefault="00A87480" w:rsidP="005B54A0"/>
    <w:p w14:paraId="683AC64C" w14:textId="75678B86" w:rsidR="00821CEC" w:rsidRDefault="00821CEC" w:rsidP="00A87480">
      <w:pPr>
        <w:ind w:firstLine="270"/>
      </w:pPr>
      <w:r>
        <w:rPr>
          <w:noProof/>
        </w:rPr>
        <w:lastRenderedPageBreak/>
        <w:drawing>
          <wp:anchor distT="0" distB="0" distL="114300" distR="114300" simplePos="0" relativeHeight="251664384" behindDoc="0" locked="0" layoutInCell="1" allowOverlap="1" wp14:anchorId="7880F4F5" wp14:editId="79198E07">
            <wp:simplePos x="0" y="0"/>
            <wp:positionH relativeFrom="margin">
              <wp:posOffset>1426209</wp:posOffset>
            </wp:positionH>
            <wp:positionV relativeFrom="paragraph">
              <wp:posOffset>1270</wp:posOffset>
            </wp:positionV>
            <wp:extent cx="3308909" cy="2336800"/>
            <wp:effectExtent l="0" t="0" r="6350" b="6350"/>
            <wp:wrapNone/>
            <wp:docPr id="1649721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2041" cy="2339012"/>
                    </a:xfrm>
                    <a:prstGeom prst="rect">
                      <a:avLst/>
                    </a:prstGeom>
                    <a:noFill/>
                  </pic:spPr>
                </pic:pic>
              </a:graphicData>
            </a:graphic>
            <wp14:sizeRelH relativeFrom="page">
              <wp14:pctWidth>0</wp14:pctWidth>
            </wp14:sizeRelH>
            <wp14:sizeRelV relativeFrom="page">
              <wp14:pctHeight>0</wp14:pctHeight>
            </wp14:sizeRelV>
          </wp:anchor>
        </w:drawing>
      </w:r>
    </w:p>
    <w:p w14:paraId="44C98C32" w14:textId="225EBD75" w:rsidR="00821CEC" w:rsidRDefault="00821CEC" w:rsidP="00A87480">
      <w:pPr>
        <w:ind w:firstLine="270"/>
      </w:pPr>
    </w:p>
    <w:p w14:paraId="36C03732" w14:textId="77777777" w:rsidR="00821CEC" w:rsidRDefault="00821CEC" w:rsidP="00A87480">
      <w:pPr>
        <w:ind w:firstLine="270"/>
      </w:pPr>
    </w:p>
    <w:p w14:paraId="626C540A" w14:textId="77777777" w:rsidR="00821CEC" w:rsidRDefault="00821CEC" w:rsidP="00A87480">
      <w:pPr>
        <w:ind w:firstLine="270"/>
      </w:pPr>
    </w:p>
    <w:p w14:paraId="017CF004" w14:textId="2C729BA7" w:rsidR="00821CEC" w:rsidRDefault="00821CEC" w:rsidP="00A87480">
      <w:pPr>
        <w:ind w:firstLine="270"/>
      </w:pPr>
    </w:p>
    <w:p w14:paraId="602E0CCA" w14:textId="77777777" w:rsidR="00821CEC" w:rsidRDefault="00821CEC" w:rsidP="00A87480">
      <w:pPr>
        <w:ind w:firstLine="270"/>
      </w:pPr>
    </w:p>
    <w:p w14:paraId="58419122" w14:textId="77777777" w:rsidR="00821CEC" w:rsidRDefault="00821CEC" w:rsidP="00A87480">
      <w:pPr>
        <w:ind w:firstLine="270"/>
      </w:pPr>
    </w:p>
    <w:p w14:paraId="002648C8" w14:textId="1F93284D" w:rsidR="00821CEC" w:rsidRDefault="00821CEC" w:rsidP="00A87480">
      <w:pPr>
        <w:ind w:firstLine="270"/>
      </w:pPr>
    </w:p>
    <w:p w14:paraId="6A451785" w14:textId="77777777" w:rsidR="00821CEC" w:rsidRDefault="00821CEC" w:rsidP="00A87480">
      <w:pPr>
        <w:ind w:firstLine="270"/>
      </w:pPr>
    </w:p>
    <w:p w14:paraId="72C25AB6" w14:textId="00496B86" w:rsidR="00821CEC" w:rsidRDefault="00821CEC" w:rsidP="00A87480">
      <w:pPr>
        <w:ind w:firstLine="270"/>
      </w:pPr>
    </w:p>
    <w:p w14:paraId="3062B0F3" w14:textId="77777777" w:rsidR="00821CEC" w:rsidRDefault="00821CEC" w:rsidP="00A87480">
      <w:pPr>
        <w:ind w:firstLine="270"/>
      </w:pPr>
    </w:p>
    <w:p w14:paraId="759AD325" w14:textId="7D877923" w:rsidR="00821CEC" w:rsidRDefault="00821CEC" w:rsidP="00A87480">
      <w:pPr>
        <w:ind w:firstLine="270"/>
      </w:pPr>
    </w:p>
    <w:p w14:paraId="41BE226B" w14:textId="50708AEC" w:rsidR="00821CEC" w:rsidRDefault="00821CEC" w:rsidP="00A87480">
      <w:pPr>
        <w:ind w:firstLine="270"/>
      </w:pPr>
    </w:p>
    <w:p w14:paraId="176A1CC0" w14:textId="77777777" w:rsidR="00821CEC" w:rsidRDefault="00821CEC" w:rsidP="00A87480">
      <w:pPr>
        <w:ind w:firstLine="270"/>
      </w:pPr>
    </w:p>
    <w:p w14:paraId="7764608D" w14:textId="77777777" w:rsidR="00821CEC" w:rsidRDefault="00821CEC" w:rsidP="0080050A"/>
    <w:p w14:paraId="7C32C3E5" w14:textId="77777777" w:rsidR="00740442" w:rsidRDefault="00740442" w:rsidP="00740442">
      <w:r>
        <w:tab/>
      </w:r>
      <w:r>
        <w:tab/>
      </w:r>
      <w:r>
        <w:tab/>
      </w:r>
      <w:r>
        <w:tab/>
      </w:r>
    </w:p>
    <w:p w14:paraId="13424C41" w14:textId="4EE49B67" w:rsidR="005B54A0" w:rsidRDefault="00740442" w:rsidP="00740442">
      <w:r>
        <w:tab/>
      </w:r>
      <w:r>
        <w:tab/>
      </w:r>
      <w:r>
        <w:tab/>
      </w:r>
      <w:r>
        <w:tab/>
      </w:r>
      <w:r w:rsidR="005B54A0">
        <w:t>Figure 7</w:t>
      </w:r>
      <w:r w:rsidR="005B54A0" w:rsidRPr="00821CEC">
        <w:t xml:space="preserve">. </w:t>
      </w:r>
      <w:proofErr w:type="spellStart"/>
      <w:r w:rsidR="005B54A0">
        <w:t>Lamalaka</w:t>
      </w:r>
      <w:proofErr w:type="spellEnd"/>
      <w:r w:rsidR="005B54A0">
        <w:t xml:space="preserve"> Watershed Flood Model</w:t>
      </w:r>
    </w:p>
    <w:p w14:paraId="75AD4264" w14:textId="77777777" w:rsidR="00740442" w:rsidRDefault="00740442" w:rsidP="00740442"/>
    <w:p w14:paraId="6C9F8EC2" w14:textId="18230E38" w:rsidR="00A87480" w:rsidRDefault="00A87480" w:rsidP="00A87480">
      <w:pPr>
        <w:rPr>
          <w:b/>
          <w:bCs/>
        </w:rPr>
      </w:pPr>
      <w:r>
        <w:rPr>
          <w:b/>
          <w:bCs/>
          <w:sz w:val="18"/>
          <w:szCs w:val="18"/>
        </w:rPr>
        <w:t xml:space="preserve">3.1.3. </w:t>
      </w:r>
      <w:proofErr w:type="spellStart"/>
      <w:r w:rsidR="0080050A">
        <w:rPr>
          <w:b/>
          <w:bCs/>
        </w:rPr>
        <w:t>Binanga</w:t>
      </w:r>
      <w:proofErr w:type="spellEnd"/>
      <w:r w:rsidR="0080050A">
        <w:rPr>
          <w:b/>
          <w:bCs/>
        </w:rPr>
        <w:t xml:space="preserve"> </w:t>
      </w:r>
      <w:proofErr w:type="spellStart"/>
      <w:r w:rsidR="0080050A">
        <w:rPr>
          <w:b/>
          <w:bCs/>
        </w:rPr>
        <w:t>L</w:t>
      </w:r>
      <w:r w:rsidR="005B54A0">
        <w:rPr>
          <w:b/>
          <w:bCs/>
        </w:rPr>
        <w:t>a</w:t>
      </w:r>
      <w:r w:rsidR="0080050A">
        <w:rPr>
          <w:b/>
          <w:bCs/>
        </w:rPr>
        <w:t>ntebong</w:t>
      </w:r>
      <w:proofErr w:type="spellEnd"/>
      <w:r w:rsidR="0080050A">
        <w:rPr>
          <w:b/>
          <w:bCs/>
        </w:rPr>
        <w:t xml:space="preserve"> Watershed Model</w:t>
      </w:r>
    </w:p>
    <w:p w14:paraId="12AF8F56" w14:textId="6B9E9694" w:rsidR="00821CEC" w:rsidRDefault="00821CEC" w:rsidP="00A87480">
      <w:pPr>
        <w:rPr>
          <w:b/>
          <w:bCs/>
        </w:rPr>
      </w:pPr>
    </w:p>
    <w:p w14:paraId="02066B07" w14:textId="77777777" w:rsidR="00740442" w:rsidRDefault="0080050A" w:rsidP="00740442">
      <w:pPr>
        <w:ind w:firstLine="270"/>
      </w:pPr>
      <w:r w:rsidRPr="0080050A">
        <w:t xml:space="preserve">The distribution of potential flood areas in the </w:t>
      </w:r>
      <w:proofErr w:type="spellStart"/>
      <w:r w:rsidRPr="0080050A">
        <w:t>Binanga</w:t>
      </w:r>
      <w:proofErr w:type="spellEnd"/>
      <w:r w:rsidRPr="0080050A">
        <w:t xml:space="preserve"> </w:t>
      </w:r>
      <w:proofErr w:type="spellStart"/>
      <w:r w:rsidRPr="0080050A">
        <w:t>Lantebong</w:t>
      </w:r>
      <w:proofErr w:type="spellEnd"/>
      <w:r w:rsidRPr="0080050A">
        <w:t xml:space="preserve"> Watershed is in the form of certain location points and are not close to each other and are mostly located in downstream areas. The characteristics of potential flooding with a spreading pattern in the </w:t>
      </w:r>
      <w:proofErr w:type="spellStart"/>
      <w:r w:rsidRPr="0080050A">
        <w:t>Binanga</w:t>
      </w:r>
      <w:proofErr w:type="spellEnd"/>
      <w:r w:rsidRPr="0080050A">
        <w:t xml:space="preserve"> </w:t>
      </w:r>
      <w:proofErr w:type="spellStart"/>
      <w:r w:rsidRPr="0080050A">
        <w:t>Latebong</w:t>
      </w:r>
      <w:proofErr w:type="spellEnd"/>
      <w:r w:rsidRPr="0080050A">
        <w:t xml:space="preserve"> River Basin are influenced by topography</w:t>
      </w:r>
      <w:r>
        <w:t>.</w:t>
      </w:r>
    </w:p>
    <w:p w14:paraId="456B50FF" w14:textId="4B448C23" w:rsidR="00821CEC" w:rsidRPr="00740442" w:rsidRDefault="00740442" w:rsidP="00740442">
      <w:pPr>
        <w:ind w:firstLine="270"/>
      </w:pPr>
      <w:r>
        <w:rPr>
          <w:noProof/>
          <w:sz w:val="18"/>
          <w:szCs w:val="18"/>
        </w:rPr>
        <w:drawing>
          <wp:anchor distT="0" distB="0" distL="114300" distR="114300" simplePos="0" relativeHeight="251665408" behindDoc="0" locked="0" layoutInCell="1" allowOverlap="1" wp14:anchorId="324C8F56" wp14:editId="53D3EBC9">
            <wp:simplePos x="0" y="0"/>
            <wp:positionH relativeFrom="margin">
              <wp:align>center</wp:align>
            </wp:positionH>
            <wp:positionV relativeFrom="paragraph">
              <wp:posOffset>127635</wp:posOffset>
            </wp:positionV>
            <wp:extent cx="3236976" cy="2286000"/>
            <wp:effectExtent l="0" t="0" r="1905" b="0"/>
            <wp:wrapNone/>
            <wp:docPr id="6328328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6976" cy="2286000"/>
                    </a:xfrm>
                    <a:prstGeom prst="rect">
                      <a:avLst/>
                    </a:prstGeom>
                    <a:noFill/>
                  </pic:spPr>
                </pic:pic>
              </a:graphicData>
            </a:graphic>
            <wp14:sizeRelH relativeFrom="page">
              <wp14:pctWidth>0</wp14:pctWidth>
            </wp14:sizeRelH>
            <wp14:sizeRelV relativeFrom="page">
              <wp14:pctHeight>0</wp14:pctHeight>
            </wp14:sizeRelV>
          </wp:anchor>
        </w:drawing>
      </w:r>
    </w:p>
    <w:p w14:paraId="7A91CEAE" w14:textId="586A98E8" w:rsidR="00821CEC" w:rsidRDefault="00821CEC" w:rsidP="00A87480">
      <w:pPr>
        <w:rPr>
          <w:sz w:val="18"/>
          <w:szCs w:val="18"/>
        </w:rPr>
      </w:pPr>
    </w:p>
    <w:p w14:paraId="59B40D9D" w14:textId="77777777" w:rsidR="00821CEC" w:rsidRDefault="00821CEC" w:rsidP="00A87480">
      <w:pPr>
        <w:rPr>
          <w:sz w:val="18"/>
          <w:szCs w:val="18"/>
        </w:rPr>
      </w:pPr>
    </w:p>
    <w:p w14:paraId="6F7F36CF" w14:textId="37851EA3" w:rsidR="00821CEC" w:rsidRDefault="00821CEC" w:rsidP="00A87480">
      <w:pPr>
        <w:rPr>
          <w:sz w:val="18"/>
          <w:szCs w:val="18"/>
        </w:rPr>
      </w:pPr>
    </w:p>
    <w:p w14:paraId="3F0B2108" w14:textId="2ACE3683" w:rsidR="00821CEC" w:rsidRDefault="00821CEC" w:rsidP="00A87480">
      <w:pPr>
        <w:rPr>
          <w:sz w:val="18"/>
          <w:szCs w:val="18"/>
        </w:rPr>
      </w:pPr>
    </w:p>
    <w:p w14:paraId="5BD22E4C" w14:textId="77777777" w:rsidR="00821CEC" w:rsidRDefault="00821CEC" w:rsidP="00A87480">
      <w:pPr>
        <w:rPr>
          <w:sz w:val="18"/>
          <w:szCs w:val="18"/>
        </w:rPr>
      </w:pPr>
    </w:p>
    <w:p w14:paraId="25157080" w14:textId="60DC97E7" w:rsidR="00821CEC" w:rsidRDefault="00821CEC" w:rsidP="00A87480">
      <w:pPr>
        <w:rPr>
          <w:sz w:val="18"/>
          <w:szCs w:val="18"/>
        </w:rPr>
      </w:pPr>
    </w:p>
    <w:p w14:paraId="3369ED37" w14:textId="2D0D6905" w:rsidR="00821CEC" w:rsidRDefault="00821CEC" w:rsidP="00A87480">
      <w:pPr>
        <w:rPr>
          <w:sz w:val="18"/>
          <w:szCs w:val="18"/>
        </w:rPr>
      </w:pPr>
    </w:p>
    <w:p w14:paraId="790A7275" w14:textId="77777777" w:rsidR="00821CEC" w:rsidRDefault="00821CEC" w:rsidP="00A87480">
      <w:pPr>
        <w:rPr>
          <w:sz w:val="18"/>
          <w:szCs w:val="18"/>
        </w:rPr>
      </w:pPr>
    </w:p>
    <w:p w14:paraId="49688277" w14:textId="77777777" w:rsidR="00821CEC" w:rsidRDefault="00821CEC" w:rsidP="00A87480">
      <w:pPr>
        <w:rPr>
          <w:sz w:val="18"/>
          <w:szCs w:val="18"/>
        </w:rPr>
      </w:pPr>
    </w:p>
    <w:p w14:paraId="4CA1846D" w14:textId="1BFE213C" w:rsidR="00821CEC" w:rsidRDefault="00821CEC" w:rsidP="00A87480">
      <w:pPr>
        <w:rPr>
          <w:sz w:val="18"/>
          <w:szCs w:val="18"/>
        </w:rPr>
      </w:pPr>
    </w:p>
    <w:p w14:paraId="2F0A7075" w14:textId="77777777" w:rsidR="00821CEC" w:rsidRDefault="00821CEC" w:rsidP="00A87480">
      <w:pPr>
        <w:rPr>
          <w:sz w:val="18"/>
          <w:szCs w:val="18"/>
        </w:rPr>
      </w:pPr>
    </w:p>
    <w:p w14:paraId="27307E14" w14:textId="264F0026" w:rsidR="00821CEC" w:rsidRDefault="00821CEC" w:rsidP="00A87480">
      <w:pPr>
        <w:rPr>
          <w:sz w:val="18"/>
          <w:szCs w:val="18"/>
        </w:rPr>
      </w:pPr>
    </w:p>
    <w:p w14:paraId="5D75283D" w14:textId="1D5A860C" w:rsidR="00821CEC" w:rsidRDefault="00821CEC" w:rsidP="00A87480">
      <w:pPr>
        <w:rPr>
          <w:sz w:val="18"/>
          <w:szCs w:val="18"/>
        </w:rPr>
      </w:pPr>
    </w:p>
    <w:p w14:paraId="6FC0A2F5" w14:textId="77777777" w:rsidR="00821CEC" w:rsidRDefault="00821CEC" w:rsidP="00A87480">
      <w:pPr>
        <w:rPr>
          <w:sz w:val="18"/>
          <w:szCs w:val="18"/>
        </w:rPr>
      </w:pPr>
    </w:p>
    <w:p w14:paraId="31F666B1" w14:textId="77777777" w:rsidR="00821CEC" w:rsidRDefault="00821CEC" w:rsidP="00A87480">
      <w:pPr>
        <w:rPr>
          <w:sz w:val="18"/>
          <w:szCs w:val="18"/>
        </w:rPr>
      </w:pPr>
    </w:p>
    <w:p w14:paraId="0B257221" w14:textId="45BBA30A" w:rsidR="00821CEC" w:rsidRDefault="00821CEC" w:rsidP="00A87480">
      <w:pPr>
        <w:rPr>
          <w:sz w:val="18"/>
          <w:szCs w:val="18"/>
        </w:rPr>
      </w:pPr>
    </w:p>
    <w:p w14:paraId="02C6F7B5" w14:textId="0408EFDB" w:rsidR="00821CEC" w:rsidRDefault="00821CEC" w:rsidP="00A87480">
      <w:pPr>
        <w:rPr>
          <w:sz w:val="18"/>
          <w:szCs w:val="18"/>
        </w:rPr>
      </w:pPr>
    </w:p>
    <w:p w14:paraId="453FF40D" w14:textId="6C689E1D" w:rsidR="0080050A" w:rsidRDefault="0080050A" w:rsidP="0080050A">
      <w:pPr>
        <w:rPr>
          <w:b/>
          <w:bCs/>
        </w:rPr>
      </w:pPr>
      <w:r>
        <w:rPr>
          <w:sz w:val="18"/>
          <w:szCs w:val="18"/>
        </w:rPr>
        <w:tab/>
      </w:r>
      <w:r>
        <w:rPr>
          <w:sz w:val="18"/>
          <w:szCs w:val="18"/>
        </w:rPr>
        <w:tab/>
      </w:r>
      <w:r>
        <w:rPr>
          <w:sz w:val="18"/>
          <w:szCs w:val="18"/>
        </w:rPr>
        <w:tab/>
      </w:r>
      <w:r>
        <w:rPr>
          <w:sz w:val="18"/>
          <w:szCs w:val="18"/>
        </w:rPr>
        <w:tab/>
      </w:r>
      <w:r>
        <w:t>Figure</w:t>
      </w:r>
      <w:r w:rsidRPr="00375EA4">
        <w:t xml:space="preserve"> </w:t>
      </w:r>
      <w:r>
        <w:t>8</w:t>
      </w:r>
      <w:r w:rsidRPr="00375EA4">
        <w:t xml:space="preserve"> </w:t>
      </w:r>
      <w:proofErr w:type="spellStart"/>
      <w:r>
        <w:t>Lantebong</w:t>
      </w:r>
      <w:proofErr w:type="spellEnd"/>
      <w:r>
        <w:t xml:space="preserve"> Watershed</w:t>
      </w:r>
      <w:r w:rsidRPr="0080050A">
        <w:t xml:space="preserve"> </w:t>
      </w:r>
      <w:r w:rsidRPr="00375EA4">
        <w:t>Model</w:t>
      </w:r>
    </w:p>
    <w:p w14:paraId="3E60D460" w14:textId="418280D2" w:rsidR="00821CEC" w:rsidRDefault="00821CEC" w:rsidP="00A87480">
      <w:pPr>
        <w:rPr>
          <w:sz w:val="18"/>
          <w:szCs w:val="18"/>
        </w:rPr>
      </w:pPr>
    </w:p>
    <w:p w14:paraId="39F39691" w14:textId="4E4A7C33" w:rsidR="00A87480" w:rsidRDefault="00A87480" w:rsidP="00A87480">
      <w:pPr>
        <w:rPr>
          <w:b/>
          <w:bCs/>
        </w:rPr>
      </w:pPr>
      <w:r>
        <w:rPr>
          <w:b/>
          <w:bCs/>
          <w:sz w:val="18"/>
          <w:szCs w:val="18"/>
        </w:rPr>
        <w:t xml:space="preserve">3.1.4. </w:t>
      </w:r>
      <w:proofErr w:type="spellStart"/>
      <w:r w:rsidR="0080050A" w:rsidRPr="0080050A">
        <w:rPr>
          <w:b/>
          <w:bCs/>
        </w:rPr>
        <w:t>Lumpangan</w:t>
      </w:r>
      <w:proofErr w:type="spellEnd"/>
      <w:r w:rsidR="0080050A" w:rsidRPr="0080050A">
        <w:rPr>
          <w:b/>
          <w:bCs/>
        </w:rPr>
        <w:t xml:space="preserve"> Watershed Model</w:t>
      </w:r>
    </w:p>
    <w:p w14:paraId="3903DE5E" w14:textId="0580A654" w:rsidR="00821CEC" w:rsidRDefault="00821CEC" w:rsidP="00A87480">
      <w:pPr>
        <w:rPr>
          <w:b/>
          <w:bCs/>
        </w:rPr>
      </w:pPr>
    </w:p>
    <w:p w14:paraId="557C6837" w14:textId="46C9CB00" w:rsidR="00821CEC" w:rsidRDefault="0080050A" w:rsidP="00A87480">
      <w:pPr>
        <w:rPr>
          <w:b/>
          <w:bCs/>
        </w:rPr>
      </w:pPr>
      <w:r>
        <w:rPr>
          <w:b/>
          <w:bCs/>
          <w:noProof/>
        </w:rPr>
        <w:drawing>
          <wp:anchor distT="0" distB="0" distL="114300" distR="114300" simplePos="0" relativeHeight="251666432" behindDoc="0" locked="0" layoutInCell="1" allowOverlap="1" wp14:anchorId="708823BE" wp14:editId="1ABE68CD">
            <wp:simplePos x="0" y="0"/>
            <wp:positionH relativeFrom="margin">
              <wp:posOffset>1572260</wp:posOffset>
            </wp:positionH>
            <wp:positionV relativeFrom="paragraph">
              <wp:posOffset>344805</wp:posOffset>
            </wp:positionV>
            <wp:extent cx="2853055" cy="2020657"/>
            <wp:effectExtent l="0" t="0" r="4445" b="0"/>
            <wp:wrapNone/>
            <wp:docPr id="2080946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3055" cy="2020657"/>
                    </a:xfrm>
                    <a:prstGeom prst="rect">
                      <a:avLst/>
                    </a:prstGeom>
                    <a:noFill/>
                  </pic:spPr>
                </pic:pic>
              </a:graphicData>
            </a:graphic>
            <wp14:sizeRelH relativeFrom="page">
              <wp14:pctWidth>0</wp14:pctWidth>
            </wp14:sizeRelH>
            <wp14:sizeRelV relativeFrom="page">
              <wp14:pctHeight>0</wp14:pctHeight>
            </wp14:sizeRelV>
          </wp:anchor>
        </w:drawing>
      </w:r>
      <w:r w:rsidRPr="0080050A">
        <w:t xml:space="preserve">The distribution of potential flood areas in the </w:t>
      </w:r>
      <w:proofErr w:type="spellStart"/>
      <w:r w:rsidRPr="0080050A">
        <w:t>Binanga</w:t>
      </w:r>
      <w:proofErr w:type="spellEnd"/>
      <w:r w:rsidRPr="0080050A">
        <w:t xml:space="preserve"> </w:t>
      </w:r>
      <w:proofErr w:type="spellStart"/>
      <w:r w:rsidRPr="0080050A">
        <w:t>Lantebong</w:t>
      </w:r>
      <w:proofErr w:type="spellEnd"/>
      <w:r w:rsidRPr="0080050A">
        <w:t xml:space="preserve"> Watershed is in the form of certain location points and are not close to each other and are mostly located in downstream areas. Characteristics of potential floods with a spreading pattern</w:t>
      </w:r>
      <w:r>
        <w:t>.</w:t>
      </w:r>
    </w:p>
    <w:p w14:paraId="4D019B91" w14:textId="3DE451A4" w:rsidR="006032A7" w:rsidRDefault="006032A7" w:rsidP="00A87480">
      <w:pPr>
        <w:rPr>
          <w:b/>
          <w:bCs/>
        </w:rPr>
      </w:pPr>
      <w:r>
        <w:rPr>
          <w:b/>
          <w:bCs/>
        </w:rPr>
        <w:tab/>
      </w:r>
      <w:r>
        <w:rPr>
          <w:b/>
          <w:bCs/>
        </w:rPr>
        <w:tab/>
      </w:r>
      <w:r>
        <w:rPr>
          <w:b/>
          <w:bCs/>
        </w:rPr>
        <w:tab/>
      </w:r>
    </w:p>
    <w:p w14:paraId="7479BC04" w14:textId="02425BD6" w:rsidR="00821CEC" w:rsidRPr="00375EA4" w:rsidRDefault="006032A7" w:rsidP="0080050A">
      <w:pPr>
        <w:rPr>
          <w:b/>
          <w:bCs/>
        </w:rPr>
      </w:pPr>
      <w:r>
        <w:rPr>
          <w:b/>
          <w:bCs/>
        </w:rPr>
        <w:tab/>
      </w:r>
      <w:r>
        <w:rPr>
          <w:b/>
          <w:bCs/>
        </w:rPr>
        <w:tab/>
      </w:r>
      <w:r>
        <w:rPr>
          <w:b/>
          <w:bCs/>
        </w:rPr>
        <w:tab/>
      </w:r>
    </w:p>
    <w:p w14:paraId="21E09688" w14:textId="029BA27D" w:rsidR="00821CEC" w:rsidRDefault="00821CEC" w:rsidP="00A87480">
      <w:pPr>
        <w:rPr>
          <w:b/>
          <w:bCs/>
        </w:rPr>
      </w:pPr>
    </w:p>
    <w:p w14:paraId="36A27BB3" w14:textId="77777777" w:rsidR="00821CEC" w:rsidRDefault="00821CEC" w:rsidP="00A87480">
      <w:pPr>
        <w:rPr>
          <w:b/>
          <w:bCs/>
        </w:rPr>
      </w:pPr>
    </w:p>
    <w:p w14:paraId="1CAF6F4C" w14:textId="77777777" w:rsidR="006032A7" w:rsidRDefault="006032A7" w:rsidP="00A87480">
      <w:pPr>
        <w:rPr>
          <w:b/>
          <w:bCs/>
        </w:rPr>
      </w:pPr>
    </w:p>
    <w:p w14:paraId="6286D8AE" w14:textId="77777777" w:rsidR="006032A7" w:rsidRDefault="006032A7" w:rsidP="00A87480">
      <w:pPr>
        <w:rPr>
          <w:b/>
          <w:bCs/>
        </w:rPr>
      </w:pPr>
    </w:p>
    <w:p w14:paraId="75E28F2A" w14:textId="77777777" w:rsidR="006032A7" w:rsidRDefault="006032A7" w:rsidP="00A87480">
      <w:pPr>
        <w:rPr>
          <w:b/>
          <w:bCs/>
        </w:rPr>
      </w:pPr>
    </w:p>
    <w:p w14:paraId="52F71855" w14:textId="77777777" w:rsidR="006032A7" w:rsidRDefault="006032A7" w:rsidP="00A87480">
      <w:pPr>
        <w:rPr>
          <w:b/>
          <w:bCs/>
        </w:rPr>
      </w:pPr>
    </w:p>
    <w:p w14:paraId="3AE73E32" w14:textId="77777777" w:rsidR="006032A7" w:rsidRDefault="006032A7" w:rsidP="00A87480">
      <w:pPr>
        <w:rPr>
          <w:b/>
          <w:bCs/>
        </w:rPr>
      </w:pPr>
    </w:p>
    <w:p w14:paraId="2DC30179" w14:textId="77777777" w:rsidR="006032A7" w:rsidRDefault="006032A7" w:rsidP="00A87480">
      <w:pPr>
        <w:rPr>
          <w:b/>
          <w:bCs/>
        </w:rPr>
      </w:pPr>
    </w:p>
    <w:p w14:paraId="30348210" w14:textId="77777777" w:rsidR="006032A7" w:rsidRDefault="006032A7" w:rsidP="00A87480">
      <w:pPr>
        <w:rPr>
          <w:b/>
          <w:bCs/>
        </w:rPr>
      </w:pPr>
    </w:p>
    <w:p w14:paraId="51CC68FA" w14:textId="77777777" w:rsidR="006032A7" w:rsidRDefault="006032A7" w:rsidP="00A87480">
      <w:pPr>
        <w:rPr>
          <w:b/>
          <w:bCs/>
        </w:rPr>
      </w:pPr>
    </w:p>
    <w:p w14:paraId="32757052" w14:textId="6FD4087C" w:rsidR="006032A7" w:rsidRDefault="006032A7" w:rsidP="00A87480">
      <w:pPr>
        <w:rPr>
          <w:b/>
          <w:bCs/>
        </w:rPr>
      </w:pPr>
    </w:p>
    <w:p w14:paraId="34565DDB" w14:textId="6561F36B" w:rsidR="0080050A" w:rsidRDefault="0080050A" w:rsidP="00A87480">
      <w:pPr>
        <w:rPr>
          <w:b/>
          <w:bCs/>
        </w:rPr>
      </w:pPr>
      <w:r>
        <w:tab/>
      </w:r>
      <w:r>
        <w:tab/>
      </w:r>
      <w:r>
        <w:tab/>
      </w:r>
      <w:r>
        <w:tab/>
        <w:t>Figure</w:t>
      </w:r>
      <w:r w:rsidRPr="00375EA4">
        <w:t xml:space="preserve"> </w:t>
      </w:r>
      <w:r>
        <w:t>9</w:t>
      </w:r>
      <w:r w:rsidR="005B54A0">
        <w:t>.</w:t>
      </w:r>
      <w:r w:rsidRPr="00375EA4">
        <w:t xml:space="preserve"> </w:t>
      </w:r>
      <w:proofErr w:type="spellStart"/>
      <w:r>
        <w:t>Lumpangan</w:t>
      </w:r>
      <w:proofErr w:type="spellEnd"/>
      <w:r>
        <w:t xml:space="preserve"> Watershed</w:t>
      </w:r>
      <w:r w:rsidRPr="0080050A">
        <w:t xml:space="preserve"> </w:t>
      </w:r>
      <w:r w:rsidRPr="00375EA4">
        <w:t>Model</w:t>
      </w:r>
    </w:p>
    <w:p w14:paraId="671AE4C8" w14:textId="478F3CD2" w:rsidR="00A87480" w:rsidRDefault="00A87480" w:rsidP="00A87480">
      <w:pPr>
        <w:rPr>
          <w:b/>
          <w:bCs/>
        </w:rPr>
      </w:pPr>
      <w:r>
        <w:rPr>
          <w:b/>
          <w:bCs/>
          <w:sz w:val="18"/>
          <w:szCs w:val="18"/>
        </w:rPr>
        <w:lastRenderedPageBreak/>
        <w:t xml:space="preserve">3.1.5. </w:t>
      </w:r>
      <w:r w:rsidR="0080050A" w:rsidRPr="0080050A">
        <w:rPr>
          <w:b/>
          <w:bCs/>
        </w:rPr>
        <w:t>Onto Watershed Model</w:t>
      </w:r>
    </w:p>
    <w:p w14:paraId="79F7B899" w14:textId="77777777" w:rsidR="00DB657C" w:rsidRDefault="00DB657C" w:rsidP="00A87480">
      <w:pPr>
        <w:rPr>
          <w:b/>
          <w:bCs/>
        </w:rPr>
      </w:pPr>
    </w:p>
    <w:p w14:paraId="0DEF887D" w14:textId="7C39278B" w:rsidR="00DB657C" w:rsidRPr="0080050A" w:rsidRDefault="0080050A" w:rsidP="00A87480">
      <w:r w:rsidRPr="0080050A">
        <w:t>The characteristic of potential flooding in the Onto River is flooding in urban areas.</w:t>
      </w:r>
    </w:p>
    <w:p w14:paraId="37AEFA74" w14:textId="77777777" w:rsidR="0080050A" w:rsidRPr="0080050A" w:rsidRDefault="0080050A" w:rsidP="00A87480"/>
    <w:p w14:paraId="4DE1C3E8" w14:textId="05FF3780" w:rsidR="00DB657C" w:rsidRDefault="0080050A" w:rsidP="00A87480">
      <w:r>
        <w:rPr>
          <w:noProof/>
          <w:sz w:val="18"/>
          <w:szCs w:val="18"/>
        </w:rPr>
        <w:drawing>
          <wp:anchor distT="0" distB="0" distL="114300" distR="114300" simplePos="0" relativeHeight="251667456" behindDoc="0" locked="0" layoutInCell="1" allowOverlap="1" wp14:anchorId="07F3E49E" wp14:editId="0210E963">
            <wp:simplePos x="0" y="0"/>
            <wp:positionH relativeFrom="margin">
              <wp:posOffset>1413510</wp:posOffset>
            </wp:positionH>
            <wp:positionV relativeFrom="paragraph">
              <wp:posOffset>45720</wp:posOffset>
            </wp:positionV>
            <wp:extent cx="3550476" cy="2514600"/>
            <wp:effectExtent l="0" t="0" r="0" b="0"/>
            <wp:wrapNone/>
            <wp:docPr id="11536363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0667" cy="2514735"/>
                    </a:xfrm>
                    <a:prstGeom prst="rect">
                      <a:avLst/>
                    </a:prstGeom>
                    <a:noFill/>
                  </pic:spPr>
                </pic:pic>
              </a:graphicData>
            </a:graphic>
            <wp14:sizeRelH relativeFrom="page">
              <wp14:pctWidth>0</wp14:pctWidth>
            </wp14:sizeRelH>
            <wp14:sizeRelV relativeFrom="page">
              <wp14:pctHeight>0</wp14:pctHeight>
            </wp14:sizeRelV>
          </wp:anchor>
        </w:drawing>
      </w:r>
      <w:r w:rsidR="00DB657C">
        <w:rPr>
          <w:sz w:val="18"/>
          <w:szCs w:val="18"/>
        </w:rPr>
        <w:tab/>
      </w:r>
      <w:r w:rsidR="00DB657C">
        <w:rPr>
          <w:sz w:val="18"/>
          <w:szCs w:val="18"/>
        </w:rPr>
        <w:tab/>
      </w:r>
      <w:r w:rsidR="00DB657C">
        <w:rPr>
          <w:sz w:val="18"/>
          <w:szCs w:val="18"/>
        </w:rPr>
        <w:tab/>
      </w:r>
    </w:p>
    <w:p w14:paraId="5F5162F1" w14:textId="6893B7CE" w:rsidR="0080050A" w:rsidRPr="00375EA4" w:rsidRDefault="0080050A" w:rsidP="00A87480"/>
    <w:p w14:paraId="7FC1D7A1" w14:textId="78187A63" w:rsidR="00DB657C" w:rsidRDefault="00DB657C" w:rsidP="00A87480">
      <w:pPr>
        <w:rPr>
          <w:sz w:val="18"/>
          <w:szCs w:val="18"/>
        </w:rPr>
      </w:pPr>
    </w:p>
    <w:p w14:paraId="4FA9B787" w14:textId="031D15BD" w:rsidR="00DB657C" w:rsidRDefault="00DB657C" w:rsidP="00A87480">
      <w:pPr>
        <w:rPr>
          <w:sz w:val="18"/>
          <w:szCs w:val="18"/>
        </w:rPr>
      </w:pPr>
    </w:p>
    <w:p w14:paraId="4221B048" w14:textId="67ED6F96" w:rsidR="00DB657C" w:rsidRDefault="00DB657C" w:rsidP="00A87480">
      <w:pPr>
        <w:rPr>
          <w:sz w:val="18"/>
          <w:szCs w:val="18"/>
        </w:rPr>
      </w:pPr>
    </w:p>
    <w:p w14:paraId="01C361C6" w14:textId="49F15753" w:rsidR="00DB657C" w:rsidRDefault="00DB657C" w:rsidP="00A87480">
      <w:pPr>
        <w:rPr>
          <w:sz w:val="18"/>
          <w:szCs w:val="18"/>
        </w:rPr>
      </w:pPr>
    </w:p>
    <w:p w14:paraId="452EA17B" w14:textId="25DB6038" w:rsidR="00DB657C" w:rsidRDefault="00DB657C" w:rsidP="00A87480">
      <w:pPr>
        <w:rPr>
          <w:sz w:val="18"/>
          <w:szCs w:val="18"/>
        </w:rPr>
      </w:pPr>
    </w:p>
    <w:p w14:paraId="75AD8E1C" w14:textId="4CBE5692" w:rsidR="00DB657C" w:rsidRDefault="00DB657C" w:rsidP="00A87480">
      <w:pPr>
        <w:rPr>
          <w:sz w:val="18"/>
          <w:szCs w:val="18"/>
        </w:rPr>
      </w:pPr>
    </w:p>
    <w:p w14:paraId="7645A39A" w14:textId="77777777" w:rsidR="00DB657C" w:rsidRDefault="00DB657C" w:rsidP="00A87480">
      <w:pPr>
        <w:rPr>
          <w:sz w:val="18"/>
          <w:szCs w:val="18"/>
        </w:rPr>
      </w:pPr>
    </w:p>
    <w:p w14:paraId="34FEA46B" w14:textId="626E7259" w:rsidR="00DB657C" w:rsidRDefault="00DB657C" w:rsidP="00A87480">
      <w:pPr>
        <w:rPr>
          <w:sz w:val="18"/>
          <w:szCs w:val="18"/>
        </w:rPr>
      </w:pPr>
    </w:p>
    <w:p w14:paraId="32E7B04D" w14:textId="153AD4D3" w:rsidR="00DB657C" w:rsidRDefault="00DB657C" w:rsidP="00A87480">
      <w:pPr>
        <w:rPr>
          <w:sz w:val="18"/>
          <w:szCs w:val="18"/>
        </w:rPr>
      </w:pPr>
    </w:p>
    <w:p w14:paraId="66A18396" w14:textId="77777777" w:rsidR="00DB657C" w:rsidRDefault="00DB657C" w:rsidP="00A87480">
      <w:pPr>
        <w:rPr>
          <w:sz w:val="18"/>
          <w:szCs w:val="18"/>
        </w:rPr>
      </w:pPr>
    </w:p>
    <w:p w14:paraId="4788CF8C" w14:textId="77777777" w:rsidR="00DB657C" w:rsidRDefault="00DB657C" w:rsidP="00A87480">
      <w:pPr>
        <w:rPr>
          <w:sz w:val="18"/>
          <w:szCs w:val="18"/>
        </w:rPr>
      </w:pPr>
    </w:p>
    <w:p w14:paraId="1888EB4E" w14:textId="217BFEDC" w:rsidR="00DB657C" w:rsidRDefault="00DB657C" w:rsidP="00A87480">
      <w:pPr>
        <w:rPr>
          <w:sz w:val="18"/>
          <w:szCs w:val="18"/>
        </w:rPr>
      </w:pPr>
    </w:p>
    <w:p w14:paraId="41A7E0FE" w14:textId="138EE7DE" w:rsidR="00DB657C" w:rsidRDefault="00DB657C" w:rsidP="00A87480">
      <w:pPr>
        <w:rPr>
          <w:sz w:val="18"/>
          <w:szCs w:val="18"/>
        </w:rPr>
      </w:pPr>
    </w:p>
    <w:p w14:paraId="25AC6C8A" w14:textId="2A7FB6E6" w:rsidR="00DB657C" w:rsidRDefault="00DB657C" w:rsidP="00A87480">
      <w:pPr>
        <w:rPr>
          <w:sz w:val="18"/>
          <w:szCs w:val="18"/>
        </w:rPr>
      </w:pPr>
    </w:p>
    <w:p w14:paraId="63A10379" w14:textId="4BE2D641" w:rsidR="00DB657C" w:rsidRDefault="00DB657C" w:rsidP="00A87480">
      <w:pPr>
        <w:rPr>
          <w:sz w:val="18"/>
          <w:szCs w:val="18"/>
        </w:rPr>
      </w:pPr>
    </w:p>
    <w:p w14:paraId="67A9873D" w14:textId="1F80114F" w:rsidR="00DB657C" w:rsidRDefault="00DB657C" w:rsidP="00A87480">
      <w:pPr>
        <w:rPr>
          <w:sz w:val="18"/>
          <w:szCs w:val="18"/>
        </w:rPr>
      </w:pPr>
    </w:p>
    <w:p w14:paraId="01215603" w14:textId="77777777" w:rsidR="00DB657C" w:rsidRDefault="00DB657C" w:rsidP="00A87480">
      <w:pPr>
        <w:rPr>
          <w:sz w:val="18"/>
          <w:szCs w:val="18"/>
        </w:rPr>
      </w:pPr>
    </w:p>
    <w:p w14:paraId="0DD5CDBB" w14:textId="6F12CCF9" w:rsidR="00DB657C" w:rsidRDefault="00DB657C" w:rsidP="00A87480">
      <w:pPr>
        <w:rPr>
          <w:sz w:val="18"/>
          <w:szCs w:val="18"/>
        </w:rPr>
      </w:pPr>
    </w:p>
    <w:p w14:paraId="3F4E5BBA" w14:textId="5B16D2FA" w:rsidR="0080050A" w:rsidRDefault="0080050A" w:rsidP="00A87480">
      <w:r>
        <w:tab/>
      </w:r>
      <w:r>
        <w:tab/>
      </w:r>
      <w:r>
        <w:tab/>
      </w:r>
      <w:r>
        <w:tab/>
        <w:t>Figure</w:t>
      </w:r>
      <w:r w:rsidRPr="00375EA4">
        <w:t xml:space="preserve"> 10</w:t>
      </w:r>
      <w:r w:rsidR="005B54A0">
        <w:t>.</w:t>
      </w:r>
      <w:r w:rsidRPr="00375EA4">
        <w:t xml:space="preserve"> </w:t>
      </w:r>
      <w:r>
        <w:t>Onto Watershed</w:t>
      </w:r>
      <w:r w:rsidRPr="0080050A">
        <w:t xml:space="preserve"> </w:t>
      </w:r>
      <w:r w:rsidRPr="00375EA4">
        <w:t>Model</w:t>
      </w:r>
      <w:r w:rsidR="005B54A0">
        <w:t>.</w:t>
      </w:r>
    </w:p>
    <w:p w14:paraId="3EB25940" w14:textId="77777777" w:rsidR="005B54A0" w:rsidRDefault="005B54A0" w:rsidP="00A87480">
      <w:pPr>
        <w:rPr>
          <w:sz w:val="18"/>
          <w:szCs w:val="18"/>
        </w:rPr>
      </w:pPr>
    </w:p>
    <w:p w14:paraId="75910725" w14:textId="77777777" w:rsidR="0080050A" w:rsidRDefault="0080050A" w:rsidP="00A87480">
      <w:pPr>
        <w:rPr>
          <w:sz w:val="18"/>
          <w:szCs w:val="18"/>
        </w:rPr>
      </w:pPr>
    </w:p>
    <w:p w14:paraId="6ED5EF8A" w14:textId="333B450C" w:rsidR="0059221E" w:rsidRPr="00FA1FD4" w:rsidRDefault="0059221E" w:rsidP="0059221E">
      <w:pPr>
        <w:pStyle w:val="Heading2"/>
      </w:pPr>
      <w:r>
        <w:t xml:space="preserve">Acknowledgements </w:t>
      </w:r>
      <w:r w:rsidRPr="00FA1FD4">
        <w:t>(optional)</w:t>
      </w:r>
    </w:p>
    <w:p w14:paraId="20536B29" w14:textId="7588FC82" w:rsidR="0059221E" w:rsidRPr="006A2914" w:rsidRDefault="00C27E17" w:rsidP="0059221E">
      <w:r w:rsidRPr="00C27E17">
        <w:t xml:space="preserve">We acknowledge the support received from </w:t>
      </w:r>
      <w:r>
        <w:t>Faculty of Engineering</w:t>
      </w:r>
      <w:r w:rsidRPr="00C27E17">
        <w:t xml:space="preserve"> Hasanuddin University</w:t>
      </w:r>
      <w:r w:rsidR="0059221E" w:rsidRPr="00FA1FD4">
        <w:t>.</w:t>
      </w:r>
    </w:p>
    <w:p w14:paraId="3B42B845" w14:textId="77777777" w:rsidR="0059221E" w:rsidRPr="00FA1FD4"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9A407A3" w14:textId="77777777" w:rsidR="0059221E" w:rsidRPr="00FA1FD4" w:rsidRDefault="0059221E" w:rsidP="0059221E">
      <w:pPr>
        <w:pStyle w:val="Heading2"/>
      </w:pPr>
      <w:r w:rsidRPr="00FA1FD4">
        <w:t>References and/or Bibliography</w:t>
      </w:r>
    </w:p>
    <w:p w14:paraId="2C7D54B0" w14:textId="77777777" w:rsidR="0059221E" w:rsidRPr="00FA1FD4"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rPr>
          <w:b/>
        </w:rPr>
        <w:t>References from Journals</w:t>
      </w:r>
      <w:r w:rsidRPr="00FA1FD4">
        <w:t xml:space="preserve">: </w:t>
      </w:r>
    </w:p>
    <w:p w14:paraId="67A82260" w14:textId="7EC4EB09" w:rsidR="0059221E" w:rsidRPr="00FA1FD4"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6484327" w14:textId="07D7A751" w:rsidR="00C27E17" w:rsidRDefault="00C27E17" w:rsidP="00C27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Aung </w:t>
      </w:r>
      <w:proofErr w:type="spellStart"/>
      <w:r>
        <w:t>Pyae</w:t>
      </w:r>
      <w:proofErr w:type="spellEnd"/>
      <w:r>
        <w:t xml:space="preserve"> </w:t>
      </w:r>
      <w:proofErr w:type="spellStart"/>
      <w:r>
        <w:t>Phyo</w:t>
      </w:r>
      <w:proofErr w:type="spellEnd"/>
      <w:r>
        <w:t xml:space="preserve">, Helmut </w:t>
      </w:r>
      <w:proofErr w:type="spellStart"/>
      <w:r>
        <w:t>Yabar</w:t>
      </w:r>
      <w:proofErr w:type="spellEnd"/>
      <w:r>
        <w:t xml:space="preserve">, </w:t>
      </w:r>
      <w:proofErr w:type="spellStart"/>
      <w:r>
        <w:t>Delmaria</w:t>
      </w:r>
      <w:proofErr w:type="spellEnd"/>
      <w:r>
        <w:t xml:space="preserve"> Richards, Managing dam breach and flood inundation by HEC-RAS </w:t>
      </w:r>
      <w:proofErr w:type="spellStart"/>
      <w:r>
        <w:t>modeling</w:t>
      </w:r>
      <w:proofErr w:type="spellEnd"/>
      <w:r>
        <w:t xml:space="preserve"> and GIS mapping for disaster risk management, Case Studies in Chemical and Environmental Engineering,2023.</w:t>
      </w:r>
    </w:p>
    <w:p w14:paraId="18E4401F" w14:textId="77777777" w:rsidR="00C27E17" w:rsidRDefault="00C27E17" w:rsidP="00C27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332CE5D" w14:textId="5F9BB9F0" w:rsidR="00C27E17" w:rsidRDefault="00C27E17" w:rsidP="00C27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spellStart"/>
      <w:r>
        <w:t>Hunegnaw</w:t>
      </w:r>
      <w:proofErr w:type="spellEnd"/>
      <w:r>
        <w:t xml:space="preserve"> Desalegn, </w:t>
      </w:r>
      <w:proofErr w:type="spellStart"/>
      <w:r>
        <w:t>Arega</w:t>
      </w:r>
      <w:proofErr w:type="spellEnd"/>
      <w:r>
        <w:t xml:space="preserve"> </w:t>
      </w:r>
      <w:proofErr w:type="spellStart"/>
      <w:r>
        <w:t>Mulu</w:t>
      </w:r>
      <w:proofErr w:type="spellEnd"/>
      <w:r>
        <w:t xml:space="preserve">, Mapping flood inundation areas using GIS and HEC-RAS model at </w:t>
      </w:r>
      <w:proofErr w:type="spellStart"/>
      <w:r>
        <w:t>Fetam</w:t>
      </w:r>
      <w:proofErr w:type="spellEnd"/>
      <w:r>
        <w:t xml:space="preserve"> River, Upper </w:t>
      </w:r>
      <w:proofErr w:type="spellStart"/>
      <w:r>
        <w:t>Abbay</w:t>
      </w:r>
      <w:proofErr w:type="spellEnd"/>
      <w:r>
        <w:t xml:space="preserve"> Basin, Ethiopia, Scientific African, Volume 12, 2021.</w:t>
      </w:r>
    </w:p>
    <w:p w14:paraId="4CBFB429" w14:textId="77777777" w:rsidR="00C27E17" w:rsidRDefault="00C27E17" w:rsidP="00C27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9EE0061" w14:textId="18B01249" w:rsidR="00C27E17" w:rsidRDefault="00C27E17" w:rsidP="00D310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C. Ben </w:t>
      </w:r>
      <w:proofErr w:type="spellStart"/>
      <w:r>
        <w:t>Khalfallah</w:t>
      </w:r>
      <w:proofErr w:type="spellEnd"/>
      <w:r>
        <w:t xml:space="preserve">, S. Saidi, Spatiotemporal floodplain mapping and prediction using HEC-RAS - GIS tools: Case of the </w:t>
      </w:r>
      <w:proofErr w:type="spellStart"/>
      <w:r>
        <w:t>Mejerda</w:t>
      </w:r>
      <w:proofErr w:type="spellEnd"/>
      <w:r>
        <w:t xml:space="preserve"> river, Tunisia, Journal of African Earth Sciences, Volume 142, 2018.</w:t>
      </w:r>
    </w:p>
    <w:sectPr w:rsidR="00C27E17" w:rsidSect="00B13434">
      <w:headerReference w:type="default" r:id="rId18"/>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B1C39" w14:textId="77777777" w:rsidR="00A453D3" w:rsidRDefault="00A453D3" w:rsidP="00AC30C3">
      <w:r>
        <w:separator/>
      </w:r>
    </w:p>
  </w:endnote>
  <w:endnote w:type="continuationSeparator" w:id="0">
    <w:p w14:paraId="70651730" w14:textId="77777777" w:rsidR="00A453D3" w:rsidRDefault="00A453D3" w:rsidP="00AC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164D3" w14:textId="77777777" w:rsidR="00A453D3" w:rsidRDefault="00A453D3" w:rsidP="00AC30C3">
      <w:r>
        <w:separator/>
      </w:r>
    </w:p>
  </w:footnote>
  <w:footnote w:type="continuationSeparator" w:id="0">
    <w:p w14:paraId="08C616E5" w14:textId="77777777" w:rsidR="00A453D3" w:rsidRDefault="00A453D3" w:rsidP="00AC3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69848" w14:textId="77777777" w:rsidR="00AC30C3" w:rsidRDefault="00AC30C3" w:rsidP="00AC30C3">
    <w:pPr>
      <w:pStyle w:val="Header"/>
      <w:rPr>
        <w:lang w:val="en-US"/>
      </w:rPr>
    </w:pPr>
    <w:r>
      <w:rPr>
        <w:noProof/>
        <w:lang w:val="en-US"/>
      </w:rPr>
      <w:drawing>
        <wp:anchor distT="0" distB="0" distL="114300" distR="114300" simplePos="0" relativeHeight="251658240" behindDoc="0" locked="0" layoutInCell="1" allowOverlap="1" wp14:anchorId="3FC2C625" wp14:editId="16014DB3">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14:paraId="34181717" w14:textId="02F05DCC" w:rsidR="00AC30C3" w:rsidRPr="00AC30C3" w:rsidRDefault="00AC30C3" w:rsidP="00AC30C3">
    <w:pPr>
      <w:pStyle w:val="Header"/>
      <w:rPr>
        <w:lang w:val="en-US"/>
      </w:rPr>
    </w:pPr>
    <w:r>
      <w:rPr>
        <w:lang w:val="en-US"/>
      </w:rPr>
      <w:t>2023 Asian Conference on 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85CA1C4"/>
    <w:lvl w:ilvl="0">
      <w:start w:val="1"/>
      <w:numFmt w:val="decimal"/>
      <w:pStyle w:val="Heading1"/>
      <w:lvlText w:val="%1."/>
      <w:lvlJc w:val="left"/>
      <w:pPr>
        <w:tabs>
          <w:tab w:val="num" w:pos="360"/>
        </w:tabs>
        <w:ind w:left="0" w:firstLine="0"/>
      </w:pPr>
      <w:rPr>
        <w:rFonts w:ascii="Times New Roman" w:hAnsi="Times New Roman" w:hint="default"/>
        <w:b/>
        <w:i w:val="0"/>
        <w:sz w:val="22"/>
        <w:szCs w:val="22"/>
      </w:rPr>
    </w:lvl>
    <w:lvl w:ilvl="1">
      <w:start w:val="1"/>
      <w:numFmt w:val="decimal"/>
      <w:pStyle w:val="Heading2"/>
      <w:lvlText w:val="%1.%2"/>
      <w:lvlJc w:val="left"/>
      <w:pPr>
        <w:tabs>
          <w:tab w:val="num" w:pos="360"/>
        </w:tabs>
        <w:ind w:left="0" w:firstLine="0"/>
      </w:pPr>
      <w:rPr>
        <w:rFonts w:ascii="Times New Roman" w:hAnsi="Times New Roman" w:hint="default"/>
        <w:b/>
        <w:i w:val="0"/>
        <w:sz w:val="18"/>
        <w:u w:val="none"/>
      </w:rPr>
    </w:lvl>
    <w:lvl w:ilvl="2">
      <w:start w:val="1"/>
      <w:numFmt w:val="decimal"/>
      <w:pStyle w:val="Heading3"/>
      <w:lvlText w:val="%1.%2.%3"/>
      <w:lvlJc w:val="left"/>
      <w:pPr>
        <w:tabs>
          <w:tab w:val="num" w:pos="720"/>
        </w:tabs>
        <w:ind w:left="0" w:firstLine="0"/>
      </w:pPr>
      <w:rPr>
        <w:rFonts w:ascii="Times New Roman" w:hAnsi="Times New Roman" w:hint="default"/>
        <w:b/>
        <w:i w:val="0"/>
        <w:sz w:val="18"/>
        <w:u w:val="none"/>
      </w:rPr>
    </w:lvl>
    <w:lvl w:ilvl="3">
      <w:start w:val="1"/>
      <w:numFmt w:val="decimal"/>
      <w:pStyle w:val="Heading4"/>
      <w:lvlText w:val="%1.%2.%3.%4"/>
      <w:lvlJc w:val="left"/>
      <w:pPr>
        <w:tabs>
          <w:tab w:val="num" w:pos="0"/>
        </w:tabs>
        <w:ind w:left="0" w:firstLine="0"/>
      </w:pPr>
      <w:rPr>
        <w:rFonts w:ascii="Times New Roman" w:hAnsi="Times New Roman" w:hint="default"/>
        <w:b w:val="0"/>
        <w:i w:val="0"/>
        <w:sz w:val="22"/>
      </w:rPr>
    </w:lvl>
    <w:lvl w:ilvl="4">
      <w:start w:val="1"/>
      <w:numFmt w:val="decimal"/>
      <w:pStyle w:val="Heading5"/>
      <w:lvlText w:val="(%5)"/>
      <w:lvlJc w:val="left"/>
      <w:pPr>
        <w:tabs>
          <w:tab w:val="num" w:pos="0"/>
        </w:tabs>
        <w:ind w:left="708" w:hanging="708"/>
      </w:pPr>
    </w:lvl>
    <w:lvl w:ilvl="5">
      <w:start w:val="1"/>
      <w:numFmt w:val="lowerLetter"/>
      <w:pStyle w:val="Heading6"/>
      <w:lvlText w:val="(%6)"/>
      <w:lvlJc w:val="left"/>
      <w:pPr>
        <w:tabs>
          <w:tab w:val="num" w:pos="0"/>
        </w:tabs>
        <w:ind w:left="1416" w:hanging="708"/>
      </w:pPr>
    </w:lvl>
    <w:lvl w:ilvl="6">
      <w:start w:val="1"/>
      <w:numFmt w:val="lowerRoman"/>
      <w:pStyle w:val="Heading7"/>
      <w:lvlText w:val="(%7)"/>
      <w:lvlJc w:val="left"/>
      <w:pPr>
        <w:tabs>
          <w:tab w:val="num" w:pos="0"/>
        </w:tabs>
        <w:ind w:left="2124" w:hanging="708"/>
      </w:pPr>
    </w:lvl>
    <w:lvl w:ilvl="7">
      <w:start w:val="1"/>
      <w:numFmt w:val="lowerLetter"/>
      <w:pStyle w:val="Heading8"/>
      <w:lvlText w:val="(%8)"/>
      <w:lvlJc w:val="left"/>
      <w:pPr>
        <w:tabs>
          <w:tab w:val="num" w:pos="0"/>
        </w:tabs>
        <w:ind w:left="2832" w:hanging="708"/>
      </w:pPr>
    </w:lvl>
    <w:lvl w:ilvl="8">
      <w:start w:val="1"/>
      <w:numFmt w:val="lowerRoman"/>
      <w:pStyle w:val="Heading9"/>
      <w:lvlText w:val="(%9)"/>
      <w:lvlJc w:val="left"/>
      <w:pPr>
        <w:tabs>
          <w:tab w:val="num" w:pos="0"/>
        </w:tabs>
        <w:ind w:left="3540" w:hanging="708"/>
      </w:pPr>
    </w:lvl>
  </w:abstractNum>
  <w:abstractNum w:abstractNumId="1"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1E"/>
    <w:rsid w:val="001469D4"/>
    <w:rsid w:val="001A5F9C"/>
    <w:rsid w:val="001C743F"/>
    <w:rsid w:val="002A1886"/>
    <w:rsid w:val="002D246D"/>
    <w:rsid w:val="002F6D52"/>
    <w:rsid w:val="00354F78"/>
    <w:rsid w:val="00375EA4"/>
    <w:rsid w:val="003B3836"/>
    <w:rsid w:val="004103A0"/>
    <w:rsid w:val="004539F7"/>
    <w:rsid w:val="00494D54"/>
    <w:rsid w:val="004F3321"/>
    <w:rsid w:val="005903FD"/>
    <w:rsid w:val="0059221E"/>
    <w:rsid w:val="005A46EF"/>
    <w:rsid w:val="005B54A0"/>
    <w:rsid w:val="006032A7"/>
    <w:rsid w:val="006246C6"/>
    <w:rsid w:val="00657E7E"/>
    <w:rsid w:val="00691E69"/>
    <w:rsid w:val="006D0FC5"/>
    <w:rsid w:val="006E332B"/>
    <w:rsid w:val="006E7009"/>
    <w:rsid w:val="00740442"/>
    <w:rsid w:val="007A0E90"/>
    <w:rsid w:val="0080050A"/>
    <w:rsid w:val="00811AE5"/>
    <w:rsid w:val="00821CEC"/>
    <w:rsid w:val="008C4FAA"/>
    <w:rsid w:val="008D2722"/>
    <w:rsid w:val="00983798"/>
    <w:rsid w:val="00A453D3"/>
    <w:rsid w:val="00A87480"/>
    <w:rsid w:val="00AC30C3"/>
    <w:rsid w:val="00B13385"/>
    <w:rsid w:val="00B13434"/>
    <w:rsid w:val="00B76902"/>
    <w:rsid w:val="00BB68C2"/>
    <w:rsid w:val="00C06513"/>
    <w:rsid w:val="00C27E17"/>
    <w:rsid w:val="00D31057"/>
    <w:rsid w:val="00D32B98"/>
    <w:rsid w:val="00D54065"/>
    <w:rsid w:val="00DB1EFE"/>
    <w:rsid w:val="00DB33D5"/>
    <w:rsid w:val="00DB657C"/>
    <w:rsid w:val="00E906F8"/>
    <w:rsid w:val="00EF1FD8"/>
    <w:rsid w:val="00F2001D"/>
    <w:rsid w:val="00F63501"/>
    <w:rsid w:val="00FE3D7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47F16"/>
  <w15:chartTrackingRefBased/>
  <w15:docId w15:val="{0829C433-4D9A-C543-BC83-5FD383AC2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59221E"/>
    <w:pPr>
      <w:tabs>
        <w:tab w:val="left" w:pos="1134"/>
      </w:tabs>
      <w:suppressAutoHyphens/>
      <w:jc w:val="both"/>
    </w:pPr>
    <w:rPr>
      <w:rFonts w:ascii="Times New Roman" w:eastAsia="Batang" w:hAnsi="Times New Roman" w:cs="Times New Roman"/>
      <w:sz w:val="20"/>
      <w:szCs w:val="20"/>
      <w:lang w:val="en-GB" w:eastAsia="ko-KR"/>
    </w:rPr>
  </w:style>
  <w:style w:type="paragraph" w:styleId="Heading1">
    <w:name w:val="heading 1"/>
    <w:basedOn w:val="Normal"/>
    <w:next w:val="Normal"/>
    <w:link w:val="Heading1Char"/>
    <w:qFormat/>
    <w:rsid w:val="0059221E"/>
    <w:pPr>
      <w:keepNext/>
      <w:keepLines/>
      <w:widowControl w:val="0"/>
      <w:numPr>
        <w:numId w:val="1"/>
      </w:numPr>
      <w:tabs>
        <w:tab w:val="left" w:pos="284"/>
      </w:tabs>
      <w:spacing w:after="180"/>
      <w:jc w:val="center"/>
      <w:outlineLvl w:val="0"/>
    </w:pPr>
    <w:rPr>
      <w:b/>
      <w:caps/>
      <w:sz w:val="22"/>
    </w:rPr>
  </w:style>
  <w:style w:type="paragraph" w:styleId="Heading2">
    <w:name w:val="heading 2"/>
    <w:next w:val="Normal"/>
    <w:link w:val="Heading2Char"/>
    <w:qFormat/>
    <w:rsid w:val="0059221E"/>
    <w:pPr>
      <w:keepNext/>
      <w:keepLines/>
      <w:widowControl w:val="0"/>
      <w:numPr>
        <w:ilvl w:val="1"/>
        <w:numId w:val="1"/>
      </w:numPr>
      <w:tabs>
        <w:tab w:val="left" w:pos="454"/>
      </w:tabs>
      <w:suppressAutoHyphens/>
      <w:spacing w:after="180"/>
      <w:jc w:val="both"/>
      <w:outlineLvl w:val="1"/>
    </w:pPr>
    <w:rPr>
      <w:rFonts w:ascii="Times New Roman" w:eastAsia="Batang" w:hAnsi="Times New Roman" w:cs="Times New Roman"/>
      <w:b/>
      <w:sz w:val="20"/>
      <w:szCs w:val="20"/>
      <w:lang w:val="en-GB" w:eastAsia="ko-KR"/>
    </w:rPr>
  </w:style>
  <w:style w:type="paragraph" w:styleId="Heading3">
    <w:name w:val="heading 3"/>
    <w:next w:val="Normal"/>
    <w:link w:val="Heading3Char"/>
    <w:qFormat/>
    <w:rsid w:val="0059221E"/>
    <w:pPr>
      <w:keepNext/>
      <w:keepLines/>
      <w:widowControl w:val="0"/>
      <w:numPr>
        <w:ilvl w:val="2"/>
        <w:numId w:val="1"/>
      </w:numPr>
      <w:tabs>
        <w:tab w:val="left" w:pos="624"/>
      </w:tabs>
      <w:suppressAutoHyphens/>
      <w:jc w:val="both"/>
      <w:outlineLvl w:val="2"/>
    </w:pPr>
    <w:rPr>
      <w:rFonts w:ascii="Times New Roman" w:eastAsia="Batang" w:hAnsi="Times New Roman" w:cs="Times New Roman"/>
      <w:sz w:val="18"/>
      <w:szCs w:val="20"/>
      <w:lang w:val="en-GB" w:eastAsia="ko-KR"/>
    </w:rPr>
  </w:style>
  <w:style w:type="paragraph" w:styleId="Heading4">
    <w:name w:val="heading 4"/>
    <w:basedOn w:val="Normal"/>
    <w:next w:val="Normal"/>
    <w:link w:val="Heading4Char"/>
    <w:qFormat/>
    <w:rsid w:val="0059221E"/>
    <w:pPr>
      <w:keepNext/>
      <w:numPr>
        <w:ilvl w:val="3"/>
        <w:numId w:val="1"/>
      </w:numPr>
      <w:spacing w:before="260"/>
      <w:outlineLvl w:val="3"/>
    </w:pPr>
  </w:style>
  <w:style w:type="paragraph" w:styleId="Heading5">
    <w:name w:val="heading 5"/>
    <w:basedOn w:val="Normal"/>
    <w:next w:val="Normal"/>
    <w:link w:val="Heading5Char"/>
    <w:qFormat/>
    <w:rsid w:val="0059221E"/>
    <w:pPr>
      <w:numPr>
        <w:ilvl w:val="4"/>
        <w:numId w:val="1"/>
      </w:numPr>
      <w:spacing w:before="240" w:after="60"/>
      <w:outlineLvl w:val="4"/>
    </w:pPr>
    <w:rPr>
      <w:rFonts w:ascii="Arial" w:hAnsi="Arial"/>
      <w:sz w:val="22"/>
    </w:rPr>
  </w:style>
  <w:style w:type="paragraph" w:styleId="Heading6">
    <w:name w:val="heading 6"/>
    <w:basedOn w:val="Normal"/>
    <w:next w:val="Normal"/>
    <w:link w:val="Heading6Char"/>
    <w:rsid w:val="0059221E"/>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rsid w:val="0059221E"/>
    <w:pPr>
      <w:numPr>
        <w:ilvl w:val="6"/>
        <w:numId w:val="1"/>
      </w:numPr>
      <w:spacing w:before="240" w:after="60"/>
      <w:outlineLvl w:val="6"/>
    </w:pPr>
    <w:rPr>
      <w:rFonts w:ascii="Arial" w:hAnsi="Arial"/>
    </w:rPr>
  </w:style>
  <w:style w:type="paragraph" w:styleId="Heading8">
    <w:name w:val="heading 8"/>
    <w:basedOn w:val="Normal"/>
    <w:next w:val="Normal"/>
    <w:link w:val="Heading8Char"/>
    <w:rsid w:val="0059221E"/>
    <w:pPr>
      <w:numPr>
        <w:ilvl w:val="7"/>
        <w:numId w:val="1"/>
      </w:numPr>
      <w:spacing w:before="240" w:after="60"/>
      <w:outlineLvl w:val="7"/>
    </w:pPr>
    <w:rPr>
      <w:rFonts w:ascii="Arial" w:hAnsi="Arial"/>
      <w:i/>
    </w:rPr>
  </w:style>
  <w:style w:type="paragraph" w:styleId="Heading9">
    <w:name w:val="heading 9"/>
    <w:basedOn w:val="Normal"/>
    <w:next w:val="Normal"/>
    <w:link w:val="Heading9Char"/>
    <w:rsid w:val="0059221E"/>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qFormat/>
    <w:rsid w:val="0059221E"/>
    <w:pPr>
      <w:suppressAutoHyphens/>
      <w:jc w:val="center"/>
    </w:pPr>
    <w:rPr>
      <w:rFonts w:ascii="Times New Roman" w:eastAsia="Batang" w:hAnsi="Times New Roman" w:cs="Times New Roman"/>
      <w:sz w:val="20"/>
      <w:szCs w:val="20"/>
      <w:lang w:val="en-GB" w:eastAsia="ko-KR"/>
    </w:rPr>
  </w:style>
  <w:style w:type="paragraph" w:customStyle="1" w:styleId="Papertitle">
    <w:name w:val="Paper title"/>
    <w:basedOn w:val="Normal"/>
    <w:autoRedefine/>
    <w:qFormat/>
    <w:rsid w:val="0059221E"/>
    <w:pPr>
      <w:jc w:val="center"/>
    </w:pPr>
    <w:rPr>
      <w:b/>
      <w:caps/>
      <w:sz w:val="32"/>
      <w:szCs w:val="32"/>
    </w:rPr>
  </w:style>
  <w:style w:type="paragraph" w:customStyle="1" w:styleId="Abstracttitle">
    <w:name w:val="Abstract title"/>
    <w:basedOn w:val="Normal"/>
    <w:autoRedefine/>
    <w:rsid w:val="0059221E"/>
    <w:rPr>
      <w:b/>
      <w:caps/>
    </w:rPr>
  </w:style>
  <w:style w:type="paragraph" w:customStyle="1" w:styleId="Abstracttext">
    <w:name w:val="Abstract text"/>
    <w:basedOn w:val="Normal"/>
    <w:link w:val="AbstracttextChar"/>
    <w:autoRedefine/>
    <w:qFormat/>
    <w:rsid w:val="0059221E"/>
    <w:pPr>
      <w:jc w:val="left"/>
    </w:pPr>
  </w:style>
  <w:style w:type="character" w:customStyle="1" w:styleId="AbstracttextChar">
    <w:name w:val="Abstract text Char"/>
    <w:link w:val="Abstracttext"/>
    <w:rsid w:val="0059221E"/>
    <w:rPr>
      <w:rFonts w:ascii="Times New Roman" w:eastAsia="Batang" w:hAnsi="Times New Roman" w:cs="Times New Roman"/>
      <w:sz w:val="20"/>
      <w:szCs w:val="20"/>
      <w:lang w:val="en-GB" w:eastAsia="ko-KR"/>
    </w:rPr>
  </w:style>
  <w:style w:type="character" w:customStyle="1" w:styleId="Heading1Char">
    <w:name w:val="Heading 1 Char"/>
    <w:basedOn w:val="DefaultParagraphFont"/>
    <w:link w:val="Heading1"/>
    <w:rsid w:val="0059221E"/>
    <w:rPr>
      <w:rFonts w:ascii="Times New Roman" w:eastAsia="Batang" w:hAnsi="Times New Roman" w:cs="Times New Roman"/>
      <w:b/>
      <w:caps/>
      <w:sz w:val="22"/>
      <w:szCs w:val="20"/>
      <w:lang w:val="en-GB" w:eastAsia="ko-KR"/>
    </w:rPr>
  </w:style>
  <w:style w:type="character" w:customStyle="1" w:styleId="Heading2Char">
    <w:name w:val="Heading 2 Char"/>
    <w:basedOn w:val="DefaultParagraphFont"/>
    <w:link w:val="Heading2"/>
    <w:rsid w:val="0059221E"/>
    <w:rPr>
      <w:rFonts w:ascii="Times New Roman" w:eastAsia="Batang" w:hAnsi="Times New Roman" w:cs="Times New Roman"/>
      <w:b/>
      <w:sz w:val="20"/>
      <w:szCs w:val="20"/>
      <w:lang w:val="en-GB" w:eastAsia="ko-KR"/>
    </w:rPr>
  </w:style>
  <w:style w:type="character" w:customStyle="1" w:styleId="Heading3Char">
    <w:name w:val="Heading 3 Char"/>
    <w:basedOn w:val="DefaultParagraphFont"/>
    <w:link w:val="Heading3"/>
    <w:rsid w:val="0059221E"/>
    <w:rPr>
      <w:rFonts w:ascii="Times New Roman" w:eastAsia="Batang" w:hAnsi="Times New Roman" w:cs="Times New Roman"/>
      <w:sz w:val="18"/>
      <w:szCs w:val="20"/>
      <w:lang w:val="en-GB" w:eastAsia="ko-KR"/>
    </w:rPr>
  </w:style>
  <w:style w:type="character" w:customStyle="1" w:styleId="Heading4Char">
    <w:name w:val="Heading 4 Char"/>
    <w:basedOn w:val="DefaultParagraphFont"/>
    <w:link w:val="Heading4"/>
    <w:rsid w:val="0059221E"/>
    <w:rPr>
      <w:rFonts w:ascii="Times New Roman" w:eastAsia="Batang" w:hAnsi="Times New Roman" w:cs="Times New Roman"/>
      <w:sz w:val="20"/>
      <w:szCs w:val="20"/>
      <w:lang w:val="en-GB" w:eastAsia="ko-KR"/>
    </w:rPr>
  </w:style>
  <w:style w:type="character" w:customStyle="1" w:styleId="Heading5Char">
    <w:name w:val="Heading 5 Char"/>
    <w:basedOn w:val="DefaultParagraphFont"/>
    <w:link w:val="Heading5"/>
    <w:rsid w:val="0059221E"/>
    <w:rPr>
      <w:rFonts w:ascii="Arial" w:eastAsia="Batang" w:hAnsi="Arial" w:cs="Times New Roman"/>
      <w:sz w:val="22"/>
      <w:szCs w:val="20"/>
      <w:lang w:val="en-GB" w:eastAsia="ko-KR"/>
    </w:rPr>
  </w:style>
  <w:style w:type="character" w:customStyle="1" w:styleId="Heading6Char">
    <w:name w:val="Heading 6 Char"/>
    <w:basedOn w:val="DefaultParagraphFont"/>
    <w:link w:val="Heading6"/>
    <w:rsid w:val="0059221E"/>
    <w:rPr>
      <w:rFonts w:ascii="Arial" w:eastAsia="Batang" w:hAnsi="Arial" w:cs="Times New Roman"/>
      <w:i/>
      <w:sz w:val="22"/>
      <w:szCs w:val="20"/>
      <w:lang w:val="en-GB" w:eastAsia="ko-KR"/>
    </w:rPr>
  </w:style>
  <w:style w:type="character" w:customStyle="1" w:styleId="Heading7Char">
    <w:name w:val="Heading 7 Char"/>
    <w:basedOn w:val="DefaultParagraphFont"/>
    <w:link w:val="Heading7"/>
    <w:rsid w:val="0059221E"/>
    <w:rPr>
      <w:rFonts w:ascii="Arial" w:eastAsia="Batang" w:hAnsi="Arial" w:cs="Times New Roman"/>
      <w:sz w:val="20"/>
      <w:szCs w:val="20"/>
      <w:lang w:val="en-GB" w:eastAsia="ko-KR"/>
    </w:rPr>
  </w:style>
  <w:style w:type="character" w:customStyle="1" w:styleId="Heading8Char">
    <w:name w:val="Heading 8 Char"/>
    <w:basedOn w:val="DefaultParagraphFont"/>
    <w:link w:val="Heading8"/>
    <w:rsid w:val="0059221E"/>
    <w:rPr>
      <w:rFonts w:ascii="Arial" w:eastAsia="Batang" w:hAnsi="Arial" w:cs="Times New Roman"/>
      <w:i/>
      <w:sz w:val="20"/>
      <w:szCs w:val="20"/>
      <w:lang w:val="en-GB" w:eastAsia="ko-KR"/>
    </w:rPr>
  </w:style>
  <w:style w:type="character" w:customStyle="1" w:styleId="Heading9Char">
    <w:name w:val="Heading 9 Char"/>
    <w:basedOn w:val="DefaultParagraphFont"/>
    <w:link w:val="Heading9"/>
    <w:rsid w:val="0059221E"/>
    <w:rPr>
      <w:rFonts w:ascii="Arial" w:eastAsia="Batang" w:hAnsi="Arial" w:cs="Times New Roman"/>
      <w:i/>
      <w:sz w:val="20"/>
      <w:szCs w:val="20"/>
      <w:lang w:val="en-GB" w:eastAsia="ko-KR"/>
    </w:rPr>
  </w:style>
  <w:style w:type="paragraph" w:customStyle="1" w:styleId="Listnumbers">
    <w:name w:val="List numbers"/>
    <w:rsid w:val="0059221E"/>
    <w:pPr>
      <w:numPr>
        <w:numId w:val="2"/>
      </w:numPr>
      <w:suppressAutoHyphens/>
      <w:jc w:val="both"/>
    </w:pPr>
    <w:rPr>
      <w:rFonts w:ascii="Times New Roman" w:eastAsia="Batang" w:hAnsi="Times New Roman" w:cs="Times New Roman"/>
      <w:sz w:val="18"/>
      <w:szCs w:val="20"/>
      <w:lang w:val="en-GB" w:eastAsia="ko-KR"/>
    </w:rPr>
  </w:style>
  <w:style w:type="paragraph" w:customStyle="1" w:styleId="Tablecelltext">
    <w:name w:val="Table cell text"/>
    <w:basedOn w:val="Normal"/>
    <w:rsid w:val="0059221E"/>
    <w:pPr>
      <w:jc w:val="center"/>
    </w:pPr>
  </w:style>
  <w:style w:type="paragraph" w:customStyle="1" w:styleId="FigTablecaptionwithoneline">
    <w:name w:val="Fig./Table caption with one line"/>
    <w:basedOn w:val="Normal"/>
    <w:autoRedefine/>
    <w:qFormat/>
    <w:rsid w:val="0059221E"/>
    <w:pPr>
      <w:tabs>
        <w:tab w:val="left" w:pos="822"/>
      </w:tabs>
      <w:spacing w:line="360" w:lineRule="auto"/>
      <w:jc w:val="center"/>
    </w:pPr>
  </w:style>
  <w:style w:type="paragraph" w:customStyle="1" w:styleId="Referencetext">
    <w:name w:val="Reference text"/>
    <w:basedOn w:val="Normal"/>
    <w:autoRedefine/>
    <w:rsid w:val="0059221E"/>
    <w:pPr>
      <w:spacing w:after="180"/>
    </w:pPr>
  </w:style>
  <w:style w:type="paragraph" w:styleId="Header">
    <w:name w:val="header"/>
    <w:basedOn w:val="Normal"/>
    <w:link w:val="HeaderChar"/>
    <w:uiPriority w:val="99"/>
    <w:unhideWhenUsed/>
    <w:rsid w:val="00AC30C3"/>
    <w:pPr>
      <w:tabs>
        <w:tab w:val="clear" w:pos="1134"/>
        <w:tab w:val="center" w:pos="4680"/>
        <w:tab w:val="right" w:pos="9360"/>
      </w:tabs>
    </w:pPr>
  </w:style>
  <w:style w:type="character" w:customStyle="1" w:styleId="HeaderChar">
    <w:name w:val="Header Char"/>
    <w:basedOn w:val="DefaultParagraphFont"/>
    <w:link w:val="Header"/>
    <w:uiPriority w:val="99"/>
    <w:rsid w:val="00AC30C3"/>
    <w:rPr>
      <w:rFonts w:ascii="Times New Roman" w:eastAsia="Batang" w:hAnsi="Times New Roman" w:cs="Times New Roman"/>
      <w:sz w:val="20"/>
      <w:szCs w:val="20"/>
      <w:lang w:val="en-GB" w:eastAsia="ko-KR"/>
    </w:rPr>
  </w:style>
  <w:style w:type="paragraph" w:styleId="Footer">
    <w:name w:val="footer"/>
    <w:basedOn w:val="Normal"/>
    <w:link w:val="FooterChar"/>
    <w:uiPriority w:val="99"/>
    <w:unhideWhenUsed/>
    <w:rsid w:val="00AC30C3"/>
    <w:pPr>
      <w:tabs>
        <w:tab w:val="clear" w:pos="1134"/>
        <w:tab w:val="center" w:pos="4680"/>
        <w:tab w:val="right" w:pos="9360"/>
      </w:tabs>
    </w:pPr>
  </w:style>
  <w:style w:type="character" w:customStyle="1" w:styleId="FooterChar">
    <w:name w:val="Footer Char"/>
    <w:basedOn w:val="DefaultParagraphFont"/>
    <w:link w:val="Footer"/>
    <w:uiPriority w:val="99"/>
    <w:rsid w:val="00AC30C3"/>
    <w:rPr>
      <w:rFonts w:ascii="Times New Roman" w:eastAsia="Batang" w:hAnsi="Times New Roman" w:cs="Times New Roman"/>
      <w:sz w:val="20"/>
      <w:szCs w:val="20"/>
      <w:lang w:val="en-GB" w:eastAsia="ko-KR"/>
    </w:rPr>
  </w:style>
  <w:style w:type="character" w:styleId="Hyperlink">
    <w:name w:val="Hyperlink"/>
    <w:basedOn w:val="DefaultParagraphFont"/>
    <w:uiPriority w:val="99"/>
    <w:unhideWhenUsed/>
    <w:rsid w:val="004539F7"/>
    <w:rPr>
      <w:color w:val="0563C1" w:themeColor="hyperlink"/>
      <w:u w:val="single"/>
    </w:rPr>
  </w:style>
  <w:style w:type="character" w:styleId="UnresolvedMention">
    <w:name w:val="Unresolved Mention"/>
    <w:basedOn w:val="DefaultParagraphFont"/>
    <w:uiPriority w:val="99"/>
    <w:semiHidden/>
    <w:unhideWhenUsed/>
    <w:rsid w:val="004539F7"/>
    <w:rPr>
      <w:color w:val="605E5C"/>
      <w:shd w:val="clear" w:color="auto" w:fill="E1DFDD"/>
    </w:rPr>
  </w:style>
  <w:style w:type="table" w:styleId="TableGrid">
    <w:name w:val="Table Grid"/>
    <w:basedOn w:val="TableNormal"/>
    <w:uiPriority w:val="39"/>
    <w:rsid w:val="00F63501"/>
    <w:rPr>
      <w:rFonts w:eastAsiaTheme="minorHAnsi"/>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DefaultParagraphFont"/>
    <w:rsid w:val="005B5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95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rwan.pwk@yahoo.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2017</Words>
  <Characters>11500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Lenovo</cp:lastModifiedBy>
  <cp:revision>7</cp:revision>
  <cp:lastPrinted>2023-07-29T08:35:00Z</cp:lastPrinted>
  <dcterms:created xsi:type="dcterms:W3CDTF">2023-09-22T15:54:00Z</dcterms:created>
  <dcterms:modified xsi:type="dcterms:W3CDTF">2023-09-22T16:22:00Z</dcterms:modified>
</cp:coreProperties>
</file>